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信息</w:t>
      </w:r>
      <w:r>
        <w:rPr>
          <w:rFonts w:ascii="仿宋_GB2312" w:eastAsia="仿宋_GB2312"/>
          <w:b/>
          <w:sz w:val="32"/>
          <w:szCs w:val="32"/>
        </w:rPr>
        <w:t>机房消防改造项目</w:t>
      </w:r>
      <w:r>
        <w:rPr>
          <w:rFonts w:hint="eastAsia" w:ascii="仿宋_GB2312" w:eastAsia="仿宋_GB2312"/>
          <w:b/>
          <w:sz w:val="32"/>
          <w:szCs w:val="32"/>
        </w:rPr>
        <w:t>询价</w:t>
      </w:r>
      <w:r>
        <w:rPr>
          <w:rFonts w:ascii="仿宋_GB2312" w:eastAsia="仿宋_GB2312"/>
          <w:b/>
          <w:sz w:val="32"/>
          <w:szCs w:val="32"/>
        </w:rPr>
        <w:t>函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162"/>
        <w:gridCol w:w="1572"/>
        <w:gridCol w:w="908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设备名称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型号规格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更换原因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气体灭火控制/火灾报警控制主机</w:t>
            </w:r>
          </w:p>
        </w:tc>
        <w:tc>
          <w:tcPr>
            <w:tcW w:w="157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GST-QKP01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设备老化无法启动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含拆装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点型感温火灾探测器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JTW-ZCD-G3N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点型光电感烟火灾探测器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JTY-GD-G3T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通用底座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DZ-02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火灾声光警报器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GST-HX-240B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气体释放警报器</w:t>
            </w:r>
          </w:p>
        </w:tc>
        <w:tc>
          <w:tcPr>
            <w:tcW w:w="157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GST-LD-8317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紧急启/停按钮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GST-LD-8318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达濠气瓶加压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0KG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无压力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金园气瓶加压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5KG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无压力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氮气瓶加压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无压力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报价金额（元）</w:t>
            </w:r>
          </w:p>
        </w:tc>
        <w:tc>
          <w:tcPr>
            <w:tcW w:w="5173" w:type="dxa"/>
            <w:gridSpan w:val="4"/>
            <w:vAlign w:val="center"/>
          </w:tcPr>
          <w:p>
            <w:pPr>
              <w:pStyle w:val="2"/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小写：</w:t>
            </w:r>
            <w:r>
              <w:rPr>
                <w:rFonts w:ascii="Arial" w:hAnsi="Arial" w:cs="Arial"/>
                <w:sz w:val="21"/>
                <w:szCs w:val="21"/>
              </w:rPr>
              <w:t>¥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</w:rPr>
              <w:t>元，</w:t>
            </w:r>
          </w:p>
          <w:p>
            <w:pPr>
              <w:pStyle w:val="2"/>
              <w:widowControl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大写： 万  仟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佰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拾  元  角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人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报价单位</w:t>
            </w:r>
          </w:p>
        </w:tc>
        <w:tc>
          <w:tcPr>
            <w:tcW w:w="51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公章）</w:t>
            </w:r>
          </w:p>
        </w:tc>
      </w:tr>
    </w:tbl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</w:t>
      </w:r>
      <w:r>
        <w:rPr>
          <w:rFonts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报价函</w:t>
      </w:r>
      <w:r>
        <w:rPr>
          <w:rFonts w:ascii="仿宋" w:hAnsi="仿宋" w:eastAsia="仿宋"/>
          <w:sz w:val="28"/>
          <w:szCs w:val="28"/>
        </w:rPr>
        <w:t>中的各项目价格，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包含运费、</w:t>
      </w:r>
      <w:r>
        <w:rPr>
          <w:rFonts w:hint="eastAsia" w:ascii="仿宋" w:hAnsi="仿宋" w:eastAsia="仿宋"/>
          <w:sz w:val="28"/>
          <w:szCs w:val="28"/>
        </w:rPr>
        <w:t>安装</w:t>
      </w:r>
      <w:r>
        <w:rPr>
          <w:rFonts w:ascii="仿宋" w:hAnsi="仿宋" w:eastAsia="仿宋"/>
          <w:sz w:val="28"/>
          <w:szCs w:val="28"/>
        </w:rPr>
        <w:t>费、</w:t>
      </w:r>
      <w:r>
        <w:rPr>
          <w:rFonts w:hint="eastAsia" w:ascii="仿宋" w:hAnsi="仿宋" w:eastAsia="仿宋"/>
          <w:sz w:val="28"/>
          <w:szCs w:val="28"/>
        </w:rPr>
        <w:t>检测</w:t>
      </w:r>
      <w:r>
        <w:rPr>
          <w:rFonts w:ascii="仿宋" w:hAnsi="仿宋" w:eastAsia="仿宋"/>
          <w:sz w:val="28"/>
          <w:szCs w:val="28"/>
        </w:rPr>
        <w:t>费、税费</w:t>
      </w:r>
      <w:r>
        <w:rPr>
          <w:rFonts w:hint="eastAsia" w:ascii="仿宋" w:hAnsi="仿宋" w:eastAsia="仿宋"/>
          <w:sz w:val="28"/>
          <w:szCs w:val="28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9148C"/>
    <w:rsid w:val="472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2020-11-09T03:27:00Z</dcterms:created>
  <dc:creator>翰堡球</dc:creator>
  <cp:lastModifiedBy>翰堡球</cp:lastModifiedBy>
  <dcterms:modified xsi:type="dcterms:W3CDTF">2020-11-09T03:28:13Z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