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07" w:rsidRPr="00B72B67" w:rsidRDefault="00B72B67" w:rsidP="00B72B67">
      <w:pPr>
        <w:pStyle w:val="a3"/>
        <w:numPr>
          <w:ilvl w:val="0"/>
          <w:numId w:val="1"/>
        </w:numPr>
        <w:ind w:firstLineChars="0"/>
        <w:rPr>
          <w:rFonts w:ascii="Arial" w:hAnsi="Arial" w:cs="Arial"/>
          <w:kern w:val="0"/>
          <w:sz w:val="30"/>
          <w:szCs w:val="30"/>
        </w:rPr>
      </w:pPr>
      <w:r w:rsidRPr="00B72B67">
        <w:rPr>
          <w:rFonts w:ascii="Arial" w:hAnsi="Arial" w:cs="Arial" w:hint="eastAsia"/>
          <w:kern w:val="0"/>
          <w:sz w:val="30"/>
          <w:szCs w:val="30"/>
        </w:rPr>
        <w:t>金相显微镜参数：</w:t>
      </w:r>
    </w:p>
    <w:p w:rsidR="00B72B67" w:rsidRDefault="00B72B67" w:rsidP="00B72B67">
      <w:pPr>
        <w:pStyle w:val="a3"/>
        <w:ind w:left="420" w:firstLineChars="0" w:firstLine="0"/>
      </w:pPr>
    </w:p>
    <w:p w:rsidR="00B72B67" w:rsidRDefault="00B72B67" w:rsidP="00B72B67">
      <w:pPr>
        <w:numPr>
          <w:ilvl w:val="0"/>
          <w:numId w:val="2"/>
        </w:numPr>
      </w:pPr>
      <w:r>
        <w:t>总放大率</w:t>
      </w:r>
      <w:r>
        <w:rPr>
          <w:rFonts w:hint="eastAsia"/>
        </w:rPr>
        <w:t>:</w:t>
      </w:r>
      <w:r>
        <w:t>50X~500X(</w:t>
      </w:r>
      <w:r>
        <w:t>选购</w:t>
      </w:r>
      <w:r>
        <w:t>100X</w:t>
      </w:r>
      <w:r>
        <w:t>物镜，最高放大率为</w:t>
      </w:r>
      <w:r>
        <w:t>1000X)</w:t>
      </w:r>
    </w:p>
    <w:p w:rsidR="00B72B67" w:rsidRDefault="00B72B67" w:rsidP="00B72B67">
      <w:pPr>
        <w:numPr>
          <w:ilvl w:val="0"/>
          <w:numId w:val="2"/>
        </w:numPr>
      </w:pPr>
      <w:r>
        <w:rPr>
          <w:rFonts w:hint="eastAsia"/>
        </w:rPr>
        <w:t>▲目镜：</w:t>
      </w:r>
      <w:r>
        <w:t>平场大视场，高眼点</w:t>
      </w:r>
      <w:r>
        <w:t>10X(FN20)</w:t>
      </w:r>
      <w:r>
        <w:t>，视度可调节</w:t>
      </w:r>
    </w:p>
    <w:p w:rsidR="00B72B67" w:rsidRDefault="00B72B67" w:rsidP="00B72B67">
      <w:pPr>
        <w:numPr>
          <w:ilvl w:val="0"/>
          <w:numId w:val="2"/>
        </w:numPr>
      </w:pPr>
      <w:r>
        <w:rPr>
          <w:rFonts w:hint="eastAsia"/>
        </w:rPr>
        <w:t>物镜：</w:t>
      </w:r>
      <w:r>
        <w:t>无限远长工</w:t>
      </w:r>
      <w:proofErr w:type="gramStart"/>
      <w:r>
        <w:t>作距离</w:t>
      </w:r>
      <w:proofErr w:type="gramEnd"/>
      <w:r>
        <w:t>平场物镜</w:t>
      </w:r>
      <w:r>
        <w:t>5X/0.13</w:t>
      </w:r>
      <w:r>
        <w:t>，</w:t>
      </w:r>
      <w:r>
        <w:t>10X/0.30</w:t>
      </w:r>
      <w:r>
        <w:t>，</w:t>
      </w:r>
      <w:r>
        <w:t>20X/0.40</w:t>
      </w:r>
      <w:r>
        <w:t>，</w:t>
      </w:r>
      <w:r>
        <w:t>50X/0.55</w:t>
      </w:r>
      <w:r>
        <w:t>，</w:t>
      </w:r>
    </w:p>
    <w:p w:rsidR="00B72B67" w:rsidRDefault="00B72B67" w:rsidP="00B72B67">
      <w:pPr>
        <w:numPr>
          <w:ilvl w:val="0"/>
          <w:numId w:val="2"/>
        </w:numPr>
      </w:pPr>
      <w:r>
        <w:rPr>
          <w:rFonts w:hint="eastAsia"/>
        </w:rPr>
        <w:t>观察筒：</w:t>
      </w:r>
      <w:r>
        <w:t>铰链式双目镜筒</w:t>
      </w:r>
      <w:r>
        <w:t>30°</w:t>
      </w:r>
      <w:r>
        <w:t>；铰链式三目镜筒</w:t>
      </w:r>
      <w:r>
        <w:t>30°</w:t>
      </w:r>
      <w:r>
        <w:t>倾斜</w:t>
      </w:r>
      <w:r>
        <w:t>(</w:t>
      </w:r>
      <w:r>
        <w:t>分光比：</w:t>
      </w:r>
      <w:r>
        <w:t>20:80)</w:t>
      </w:r>
    </w:p>
    <w:p w:rsidR="00B72B67" w:rsidRDefault="00B72B67" w:rsidP="00B72B67">
      <w:pPr>
        <w:numPr>
          <w:ilvl w:val="0"/>
          <w:numId w:val="2"/>
        </w:numPr>
      </w:pPr>
      <w:r>
        <w:t>双目镜筒瞳距</w:t>
      </w:r>
      <w:r>
        <w:rPr>
          <w:rFonts w:hint="eastAsia"/>
        </w:rPr>
        <w:t>：</w:t>
      </w:r>
      <w:r>
        <w:t>55~75mm</w:t>
      </w:r>
    </w:p>
    <w:p w:rsidR="00B72B67" w:rsidRDefault="00B72B67" w:rsidP="00B72B67">
      <w:pPr>
        <w:numPr>
          <w:ilvl w:val="0"/>
          <w:numId w:val="2"/>
        </w:numPr>
      </w:pPr>
      <w:r>
        <w:t>样品最大厚度</w:t>
      </w:r>
      <w:r>
        <w:rPr>
          <w:rFonts w:hint="eastAsia"/>
        </w:rPr>
        <w:t>：</w:t>
      </w:r>
      <w:r>
        <w:t>30mm</w:t>
      </w:r>
    </w:p>
    <w:p w:rsidR="00B72B67" w:rsidRDefault="00B72B67" w:rsidP="00B72B67">
      <w:pPr>
        <w:numPr>
          <w:ilvl w:val="0"/>
          <w:numId w:val="2"/>
        </w:numPr>
      </w:pPr>
      <w:r>
        <w:t>物镜转换器</w:t>
      </w:r>
      <w:r>
        <w:rPr>
          <w:rFonts w:hint="eastAsia"/>
        </w:rPr>
        <w:t>：</w:t>
      </w:r>
      <w:r>
        <w:t>内定位五孔物镜转换器</w:t>
      </w:r>
    </w:p>
    <w:p w:rsidR="00B72B67" w:rsidRDefault="00B72B67" w:rsidP="00B72B67">
      <w:pPr>
        <w:numPr>
          <w:ilvl w:val="0"/>
          <w:numId w:val="2"/>
        </w:numPr>
      </w:pPr>
      <w:r>
        <w:t>粗微动调焦装置</w:t>
      </w:r>
      <w:r>
        <w:rPr>
          <w:rFonts w:hint="eastAsia"/>
        </w:rPr>
        <w:t>：</w:t>
      </w:r>
      <w:proofErr w:type="gramStart"/>
      <w:r>
        <w:t>粗微同轴</w:t>
      </w:r>
      <w:proofErr w:type="gramEnd"/>
      <w:r>
        <w:t>调焦，</w:t>
      </w:r>
      <w:proofErr w:type="gramStart"/>
      <w:r>
        <w:t>粗动调焦</w:t>
      </w:r>
      <w:proofErr w:type="gramEnd"/>
      <w:r>
        <w:t>总行程</w:t>
      </w:r>
      <w:r>
        <w:t>30mm</w:t>
      </w:r>
      <w:r>
        <w:t>，微动调焦</w:t>
      </w:r>
      <w:r>
        <w:t>0.2mm /</w:t>
      </w:r>
      <w:r>
        <w:t>转，</w:t>
      </w:r>
      <w:r>
        <w:t xml:space="preserve">0.002mm / </w:t>
      </w:r>
      <w:r>
        <w:t>格。</w:t>
      </w:r>
    </w:p>
    <w:p w:rsidR="00B72B67" w:rsidRDefault="00B72B67" w:rsidP="00B72B67">
      <w:pPr>
        <w:numPr>
          <w:ilvl w:val="0"/>
          <w:numId w:val="2"/>
        </w:numPr>
      </w:pPr>
      <w:r>
        <w:rPr>
          <w:rFonts w:hint="eastAsia"/>
        </w:rPr>
        <w:t>▲</w:t>
      </w:r>
      <w:r>
        <w:t>机械移动载物台</w:t>
      </w:r>
      <w:r>
        <w:rPr>
          <w:rFonts w:hint="eastAsia"/>
        </w:rPr>
        <w:t>：</w:t>
      </w:r>
      <w:r>
        <w:t>尺寸：</w:t>
      </w:r>
      <w:r>
        <w:t>240mmx140mm</w:t>
      </w:r>
      <w:r>
        <w:t>，移动范围</w:t>
      </w:r>
      <w:r>
        <w:t>:75x50mm</w:t>
      </w:r>
      <w:r>
        <w:t>玻璃台板</w:t>
      </w:r>
      <w:r>
        <w:t>(</w:t>
      </w:r>
      <w:proofErr w:type="gramStart"/>
      <w:r>
        <w:t>标配</w:t>
      </w:r>
      <w:proofErr w:type="gramEnd"/>
      <w:r>
        <w:t>)</w:t>
      </w:r>
      <w:r>
        <w:t>，切片台板</w:t>
      </w:r>
      <w:r>
        <w:t>(</w:t>
      </w:r>
      <w:r>
        <w:t>选配</w:t>
      </w:r>
      <w:r>
        <w:t>)</w:t>
      </w:r>
    </w:p>
    <w:p w:rsidR="00B72B67" w:rsidRDefault="00B72B67" w:rsidP="00B72B67">
      <w:pPr>
        <w:numPr>
          <w:ilvl w:val="0"/>
          <w:numId w:val="2"/>
        </w:numPr>
      </w:pPr>
      <w:r>
        <w:t>照明</w:t>
      </w:r>
      <w:r>
        <w:rPr>
          <w:rFonts w:hint="eastAsia"/>
        </w:rPr>
        <w:t>：</w:t>
      </w:r>
      <w:r>
        <w:t>同轴落射照明系统</w:t>
      </w:r>
      <w:r>
        <w:t>12V/50W</w:t>
      </w:r>
      <w:r>
        <w:t>卤素灯，透射照明系统</w:t>
      </w:r>
      <w:r>
        <w:t>6V/30W</w:t>
      </w:r>
      <w:r>
        <w:t>卤素</w:t>
      </w:r>
    </w:p>
    <w:p w:rsidR="00B72B67" w:rsidRDefault="00B72B67" w:rsidP="00B72B67">
      <w:pPr>
        <w:numPr>
          <w:ilvl w:val="0"/>
          <w:numId w:val="2"/>
        </w:numPr>
      </w:pPr>
      <w:r>
        <w:t>滤色片</w:t>
      </w:r>
      <w:r>
        <w:rPr>
          <w:rFonts w:hint="eastAsia"/>
        </w:rPr>
        <w:t>：</w:t>
      </w:r>
      <w:r>
        <w:t>磨砂玻璃、蓝色滤色片、黄色滤色片、绿色滤色片（落射照明）、蓝色滤色片（透射照明）</w:t>
      </w:r>
    </w:p>
    <w:p w:rsidR="00B72B67" w:rsidRDefault="00B72B67" w:rsidP="00B72B67">
      <w:pPr>
        <w:numPr>
          <w:ilvl w:val="0"/>
          <w:numId w:val="2"/>
        </w:numPr>
      </w:pPr>
      <w:r>
        <w:t>扩展功能</w:t>
      </w:r>
      <w:r>
        <w:rPr>
          <w:rFonts w:hint="eastAsia"/>
        </w:rPr>
        <w:t>：</w:t>
      </w:r>
      <w:r>
        <w:t>拥有良好的扩充升级空间，不仅具备传统金相显微镜观察功能，还能进行显微摄影、摄像功能，偏光观察功能</w:t>
      </w:r>
      <w:r>
        <w:rPr>
          <w:rFonts w:hint="eastAsia"/>
        </w:rPr>
        <w:t>。</w:t>
      </w:r>
    </w:p>
    <w:p w:rsidR="00B72B67" w:rsidRDefault="00B72B67" w:rsidP="00B72B67"/>
    <w:p w:rsidR="00B72B67" w:rsidRPr="00B72B67" w:rsidRDefault="00B72B67" w:rsidP="00B72B67">
      <w:pPr>
        <w:pStyle w:val="a3"/>
        <w:numPr>
          <w:ilvl w:val="0"/>
          <w:numId w:val="1"/>
        </w:numPr>
        <w:ind w:firstLineChars="0"/>
        <w:rPr>
          <w:rFonts w:ascii="Arial" w:hAnsi="Arial" w:cs="Arial"/>
          <w:kern w:val="0"/>
          <w:sz w:val="30"/>
          <w:szCs w:val="30"/>
        </w:rPr>
      </w:pPr>
      <w:r w:rsidRPr="00B72B67">
        <w:rPr>
          <w:rFonts w:ascii="Arial" w:hAnsi="Arial" w:cs="Arial" w:hint="eastAsia"/>
          <w:kern w:val="0"/>
          <w:sz w:val="30"/>
          <w:szCs w:val="30"/>
        </w:rPr>
        <w:t>数码摄像系统参数：</w:t>
      </w:r>
    </w:p>
    <w:p w:rsidR="00B72B67" w:rsidRDefault="00B72B67" w:rsidP="00B72B67">
      <w:pPr>
        <w:pStyle w:val="a3"/>
        <w:ind w:left="420" w:firstLineChars="0" w:firstLine="0"/>
      </w:pP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 xml:space="preserve">图像设备：Moticam2306  300 </w:t>
      </w:r>
      <w:proofErr w:type="gramStart"/>
      <w:r>
        <w:rPr>
          <w:rFonts w:ascii="宋体" w:hAnsi="宋体" w:hint="eastAsia"/>
          <w:snapToGrid w:val="0"/>
          <w:color w:val="000000"/>
          <w:kern w:val="0"/>
          <w:sz w:val="24"/>
        </w:rPr>
        <w:t>万像</w:t>
      </w:r>
      <w:proofErr w:type="gramEnd"/>
      <w:r>
        <w:rPr>
          <w:rFonts w:ascii="宋体" w:hAnsi="宋体" w:hint="eastAsia"/>
          <w:snapToGrid w:val="0"/>
          <w:color w:val="000000"/>
          <w:kern w:val="0"/>
          <w:sz w:val="24"/>
        </w:rPr>
        <w:t>素 1/2" CMOS</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2、分辨率</w:t>
      </w:r>
      <w:r>
        <w:rPr>
          <w:rFonts w:ascii="宋体" w:hAnsi="宋体" w:hint="eastAsia"/>
          <w:snapToGrid w:val="0"/>
          <w:color w:val="000000"/>
          <w:kern w:val="0"/>
          <w:sz w:val="24"/>
        </w:rPr>
        <w:tab/>
        <w:t>：2048 x 1536 有效像素</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3、</w:t>
      </w:r>
      <w:r>
        <w:rPr>
          <w:rFonts w:hint="eastAsia"/>
        </w:rPr>
        <w:t>▲</w:t>
      </w:r>
      <w:r>
        <w:rPr>
          <w:rFonts w:ascii="宋体" w:hAnsi="宋体" w:hint="eastAsia"/>
          <w:snapToGrid w:val="0"/>
          <w:color w:val="000000"/>
          <w:kern w:val="0"/>
          <w:sz w:val="24"/>
        </w:rPr>
        <w:t>像素点尺寸</w:t>
      </w:r>
      <w:r>
        <w:rPr>
          <w:rFonts w:ascii="宋体" w:hAnsi="宋体" w:hint="eastAsia"/>
          <w:snapToGrid w:val="0"/>
          <w:color w:val="000000"/>
          <w:kern w:val="0"/>
          <w:sz w:val="24"/>
        </w:rPr>
        <w:tab/>
        <w:t>：3.2μm x 3.2μm</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4、帧率：≈3.5~46.5 帧/秒</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5、快门：</w:t>
      </w:r>
      <w:r>
        <w:rPr>
          <w:rFonts w:ascii="宋体" w:hAnsi="宋体" w:hint="eastAsia"/>
          <w:snapToGrid w:val="0"/>
          <w:color w:val="000000"/>
          <w:kern w:val="0"/>
          <w:sz w:val="24"/>
        </w:rPr>
        <w:tab/>
        <w:t>电子快门</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6、信噪比</w:t>
      </w:r>
      <w:r>
        <w:rPr>
          <w:rFonts w:ascii="宋体" w:hAnsi="宋体" w:hint="eastAsia"/>
          <w:snapToGrid w:val="0"/>
          <w:color w:val="000000"/>
          <w:kern w:val="0"/>
          <w:sz w:val="24"/>
        </w:rPr>
        <w:tab/>
        <w:t>：大于43dB</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7、扫描方式</w:t>
      </w:r>
      <w:r>
        <w:rPr>
          <w:rFonts w:ascii="宋体" w:hAnsi="宋体" w:hint="eastAsia"/>
          <w:snapToGrid w:val="0"/>
          <w:color w:val="000000"/>
          <w:kern w:val="0"/>
          <w:sz w:val="24"/>
        </w:rPr>
        <w:tab/>
        <w:t>：逐行扫描</w:t>
      </w:r>
    </w:p>
    <w:p w:rsidR="00B72B67" w:rsidRDefault="00B72B67" w:rsidP="00B72B67">
      <w:pPr>
        <w:snapToGrid w:val="0"/>
        <w:rPr>
          <w:rFonts w:ascii="宋体" w:hAnsi="宋体"/>
          <w:snapToGrid w:val="0"/>
          <w:color w:val="000000"/>
          <w:kern w:val="0"/>
          <w:sz w:val="24"/>
        </w:rPr>
      </w:pPr>
      <w:r>
        <w:rPr>
          <w:rFonts w:ascii="宋体" w:hAnsi="宋体" w:hint="eastAsia"/>
          <w:snapToGrid w:val="0"/>
          <w:color w:val="000000"/>
          <w:kern w:val="0"/>
          <w:sz w:val="24"/>
        </w:rPr>
        <w:t>8、光亮要求：</w:t>
      </w:r>
      <w:r>
        <w:rPr>
          <w:rFonts w:ascii="宋体" w:hAnsi="宋体" w:hint="eastAsia"/>
          <w:snapToGrid w:val="0"/>
          <w:color w:val="000000"/>
          <w:kern w:val="0"/>
          <w:sz w:val="24"/>
        </w:rPr>
        <w:tab/>
        <w:t>≈3 Lux</w:t>
      </w:r>
    </w:p>
    <w:p w:rsidR="00B72B67" w:rsidRDefault="00B72B67" w:rsidP="00B72B67">
      <w:pPr>
        <w:spacing w:line="360" w:lineRule="auto"/>
        <w:jc w:val="left"/>
        <w:rPr>
          <w:rFonts w:ascii="宋体" w:hAnsi="宋体"/>
          <w:snapToGrid w:val="0"/>
          <w:color w:val="000000"/>
          <w:kern w:val="0"/>
          <w:sz w:val="24"/>
        </w:rPr>
      </w:pPr>
      <w:r>
        <w:rPr>
          <w:rFonts w:ascii="宋体" w:hAnsi="宋体" w:hint="eastAsia"/>
          <w:b/>
          <w:color w:val="000000"/>
          <w:kern w:val="0"/>
          <w:sz w:val="24"/>
        </w:rPr>
        <w:t>2 软件功能</w:t>
      </w:r>
    </w:p>
    <w:p w:rsidR="00B72B67" w:rsidRDefault="00B72B67" w:rsidP="00B72B67">
      <w:pPr>
        <w:rPr>
          <w:rFonts w:ascii="Verdana" w:hAnsi="Verdana"/>
          <w:color w:val="313131"/>
          <w:szCs w:val="18"/>
        </w:rPr>
      </w:pPr>
      <w:r>
        <w:rPr>
          <w:rFonts w:ascii="Verdana" w:hAnsi="Verdana" w:hint="eastAsia"/>
          <w:color w:val="CC0033"/>
          <w:szCs w:val="18"/>
        </w:rPr>
        <w:t>图像处理</w:t>
      </w:r>
      <w:r>
        <w:rPr>
          <w:rFonts w:ascii="Verdana" w:hAnsi="Verdana"/>
          <w:color w:val="313131"/>
          <w:szCs w:val="18"/>
        </w:rPr>
        <w:t>:</w:t>
      </w:r>
      <w:r>
        <w:rPr>
          <w:rFonts w:ascii="Verdana" w:hAnsi="Verdana"/>
          <w:color w:val="313131"/>
          <w:szCs w:val="18"/>
        </w:rPr>
        <w:br/>
      </w:r>
      <w:r>
        <w:rPr>
          <w:rFonts w:ascii="Verdana" w:hAnsi="Verdana" w:hint="eastAsia"/>
          <w:color w:val="313131"/>
          <w:szCs w:val="18"/>
        </w:rPr>
        <w:t>各种图像处理方法</w:t>
      </w:r>
      <w:r>
        <w:rPr>
          <w:rFonts w:ascii="Verdana" w:hAnsi="Verdana"/>
          <w:color w:val="313131"/>
          <w:szCs w:val="18"/>
        </w:rPr>
        <w:t>,</w:t>
      </w:r>
      <w:r>
        <w:rPr>
          <w:rFonts w:ascii="Verdana" w:hAnsi="Verdana" w:hint="eastAsia"/>
          <w:color w:val="313131"/>
          <w:szCs w:val="18"/>
        </w:rPr>
        <w:t>独有的</w:t>
      </w:r>
      <w:r>
        <w:rPr>
          <w:rFonts w:ascii="Verdana" w:hAnsi="Verdana" w:hint="eastAsia"/>
          <w:color w:val="313131"/>
          <w:szCs w:val="18"/>
        </w:rPr>
        <w:t>SFC</w:t>
      </w:r>
      <w:r>
        <w:rPr>
          <w:rFonts w:ascii="Verdana" w:hAnsi="Verdana" w:hint="eastAsia"/>
          <w:color w:val="313131"/>
          <w:szCs w:val="18"/>
        </w:rPr>
        <w:t>文件格式</w:t>
      </w:r>
      <w:r>
        <w:rPr>
          <w:rFonts w:ascii="Verdana" w:hAnsi="Verdana"/>
          <w:color w:val="313131"/>
          <w:szCs w:val="18"/>
        </w:rPr>
        <w:t>,</w:t>
      </w:r>
      <w:r>
        <w:rPr>
          <w:rFonts w:ascii="Verdana" w:hAnsi="Verdana" w:hint="eastAsia"/>
          <w:color w:val="313131"/>
          <w:szCs w:val="18"/>
        </w:rPr>
        <w:t>可以携带图像所具有的任何信息</w:t>
      </w:r>
      <w:r>
        <w:rPr>
          <w:rFonts w:ascii="Verdana" w:hAnsi="Verdana"/>
          <w:color w:val="313131"/>
          <w:szCs w:val="18"/>
        </w:rPr>
        <w:t>,</w:t>
      </w:r>
      <w:r>
        <w:rPr>
          <w:rFonts w:ascii="Verdana" w:hAnsi="Verdana" w:hint="eastAsia"/>
          <w:color w:val="313131"/>
          <w:szCs w:val="18"/>
        </w:rPr>
        <w:t>对不同的区域进行处理</w:t>
      </w:r>
      <w:r>
        <w:rPr>
          <w:rFonts w:ascii="Verdana" w:hAnsi="Verdana"/>
          <w:color w:val="313131"/>
          <w:szCs w:val="18"/>
        </w:rPr>
        <w:t xml:space="preserve"> ,</w:t>
      </w:r>
      <w:r>
        <w:rPr>
          <w:rFonts w:ascii="Verdana" w:hAnsi="Verdana" w:hint="eastAsia"/>
          <w:color w:val="313131"/>
          <w:szCs w:val="18"/>
        </w:rPr>
        <w:t>在图像上添加录音效果</w:t>
      </w:r>
    </w:p>
    <w:p w:rsidR="00B72B67" w:rsidRDefault="00B72B67" w:rsidP="00B72B67">
      <w:pPr>
        <w:rPr>
          <w:rFonts w:ascii="Verdana" w:hAnsi="Verdana"/>
          <w:color w:val="313131"/>
          <w:szCs w:val="18"/>
        </w:rPr>
      </w:pPr>
      <w:r>
        <w:rPr>
          <w:rFonts w:ascii="Verdana" w:hAnsi="Verdana" w:hint="eastAsia"/>
          <w:color w:val="CC0033"/>
          <w:szCs w:val="18"/>
        </w:rPr>
        <w:t>分割与统计导出：</w:t>
      </w:r>
      <w:r>
        <w:rPr>
          <w:rFonts w:ascii="Verdana" w:hAnsi="Verdana"/>
          <w:color w:val="313131"/>
          <w:szCs w:val="18"/>
        </w:rPr>
        <w:br/>
      </w:r>
      <w:r>
        <w:rPr>
          <w:rFonts w:ascii="Verdana" w:hAnsi="Verdana" w:hint="eastAsia"/>
          <w:color w:val="313131"/>
          <w:szCs w:val="18"/>
        </w:rPr>
        <w:t>对图像进行分割操作和自动计算</w:t>
      </w:r>
      <w:r>
        <w:rPr>
          <w:rFonts w:ascii="Verdana" w:hAnsi="Verdana"/>
          <w:color w:val="313131"/>
          <w:szCs w:val="18"/>
        </w:rPr>
        <w:t>,</w:t>
      </w:r>
      <w:r>
        <w:rPr>
          <w:rFonts w:ascii="Verdana" w:hAnsi="Verdana" w:hint="eastAsia"/>
          <w:color w:val="313131"/>
          <w:szCs w:val="18"/>
        </w:rPr>
        <w:t>对测量结果可进行统计导出，包括</w:t>
      </w:r>
      <w:r>
        <w:rPr>
          <w:rFonts w:ascii="Verdana" w:hAnsi="Verdana" w:hint="eastAsia"/>
          <w:color w:val="313131"/>
          <w:szCs w:val="18"/>
        </w:rPr>
        <w:t>*.txt</w:t>
      </w:r>
      <w:r>
        <w:rPr>
          <w:rFonts w:ascii="Verdana" w:hAnsi="Verdana" w:hint="eastAsia"/>
          <w:color w:val="313131"/>
          <w:szCs w:val="18"/>
        </w:rPr>
        <w:t>与</w:t>
      </w:r>
      <w:r>
        <w:rPr>
          <w:rFonts w:ascii="Verdana" w:hAnsi="Verdana"/>
          <w:color w:val="313131"/>
          <w:szCs w:val="18"/>
        </w:rPr>
        <w:t xml:space="preserve"> </w:t>
      </w:r>
      <w:r>
        <w:rPr>
          <w:rFonts w:ascii="Verdana" w:hAnsi="Verdana" w:hint="eastAsia"/>
          <w:color w:val="313131"/>
          <w:szCs w:val="18"/>
        </w:rPr>
        <w:t>*.xls</w:t>
      </w:r>
      <w:r>
        <w:rPr>
          <w:rFonts w:ascii="Verdana" w:hAnsi="Verdana" w:hint="eastAsia"/>
          <w:color w:val="313131"/>
          <w:szCs w:val="18"/>
        </w:rPr>
        <w:t>两种格式</w:t>
      </w:r>
    </w:p>
    <w:p w:rsidR="00B72B67" w:rsidRDefault="00B72B67" w:rsidP="00B72B67">
      <w:pPr>
        <w:rPr>
          <w:rFonts w:ascii="Verdana" w:hAnsi="Verdana"/>
          <w:color w:val="313131"/>
          <w:szCs w:val="18"/>
        </w:rPr>
      </w:pPr>
      <w:r>
        <w:rPr>
          <w:rFonts w:hint="eastAsia"/>
        </w:rPr>
        <w:t>▲</w:t>
      </w:r>
      <w:r>
        <w:rPr>
          <w:rFonts w:ascii="Verdana" w:hAnsi="Verdana" w:hint="eastAsia"/>
          <w:color w:val="CC0033"/>
          <w:szCs w:val="18"/>
        </w:rPr>
        <w:t>图像合并：</w:t>
      </w:r>
      <w:r>
        <w:rPr>
          <w:rFonts w:ascii="Verdana" w:hAnsi="Verdana"/>
          <w:color w:val="313131"/>
          <w:szCs w:val="18"/>
        </w:rPr>
        <w:br/>
      </w:r>
      <w:r>
        <w:rPr>
          <w:rFonts w:ascii="Verdana" w:hAnsi="Verdana" w:hint="eastAsia"/>
          <w:color w:val="313131"/>
          <w:szCs w:val="18"/>
        </w:rPr>
        <w:t>令不同焦面的若干副图像合成一副清晰的图像用右键功能或点击按钮完成图像合并</w:t>
      </w:r>
    </w:p>
    <w:p w:rsidR="00B72B67" w:rsidRDefault="00B72B67" w:rsidP="00B72B67">
      <w:pPr>
        <w:rPr>
          <w:rFonts w:ascii="Verdana" w:hAnsi="Verdana"/>
          <w:color w:val="313131"/>
          <w:szCs w:val="18"/>
        </w:rPr>
      </w:pPr>
      <w:r>
        <w:rPr>
          <w:rFonts w:ascii="Verdana" w:hAnsi="Verdana" w:hint="eastAsia"/>
          <w:color w:val="CC0033"/>
          <w:szCs w:val="18"/>
        </w:rPr>
        <w:t>打印报告：</w:t>
      </w:r>
      <w:r>
        <w:rPr>
          <w:rFonts w:ascii="Verdana" w:hAnsi="Verdana"/>
          <w:color w:val="313131"/>
          <w:szCs w:val="18"/>
        </w:rPr>
        <w:br/>
      </w:r>
      <w:r>
        <w:rPr>
          <w:rFonts w:ascii="Verdana" w:hAnsi="Verdana" w:hint="eastAsia"/>
          <w:color w:val="313131"/>
          <w:szCs w:val="18"/>
        </w:rPr>
        <w:t>利用强大的打印报告功能可制作出图文并茂的精美报告</w:t>
      </w:r>
    </w:p>
    <w:p w:rsidR="00B72B67" w:rsidRDefault="00B72B67" w:rsidP="00B72B67">
      <w:pPr>
        <w:rPr>
          <w:rFonts w:ascii="Verdana" w:hAnsi="Verdana"/>
          <w:color w:val="313131"/>
          <w:szCs w:val="18"/>
        </w:rPr>
      </w:pPr>
      <w:r>
        <w:rPr>
          <w:rFonts w:hint="eastAsia"/>
        </w:rPr>
        <w:t>▲</w:t>
      </w:r>
      <w:r>
        <w:rPr>
          <w:rFonts w:ascii="Verdana" w:hAnsi="Verdana" w:hint="eastAsia"/>
          <w:color w:val="CC0033"/>
          <w:szCs w:val="18"/>
        </w:rPr>
        <w:t>远程实时图像共享：</w:t>
      </w:r>
      <w:r>
        <w:rPr>
          <w:rFonts w:ascii="Verdana" w:hAnsi="Verdana"/>
          <w:color w:val="313131"/>
          <w:szCs w:val="18"/>
        </w:rPr>
        <w:br/>
      </w:r>
      <w:r>
        <w:rPr>
          <w:rFonts w:ascii="Verdana" w:hAnsi="Verdana" w:hint="eastAsia"/>
          <w:color w:val="313131"/>
          <w:szCs w:val="18"/>
        </w:rPr>
        <w:t>DIS</w:t>
      </w:r>
      <w:r>
        <w:rPr>
          <w:rFonts w:ascii="Verdana" w:hAnsi="Verdana" w:hint="eastAsia"/>
          <w:color w:val="313131"/>
          <w:szCs w:val="18"/>
        </w:rPr>
        <w:t>提供了一种全新的沟通方式</w:t>
      </w:r>
      <w:r>
        <w:rPr>
          <w:rFonts w:ascii="Verdana" w:hAnsi="Verdana" w:hint="eastAsia"/>
          <w:color w:val="313131"/>
          <w:szCs w:val="18"/>
        </w:rPr>
        <w:t>;</w:t>
      </w:r>
      <w:r>
        <w:rPr>
          <w:rFonts w:ascii="Verdana" w:hAnsi="Verdana" w:hint="eastAsia"/>
          <w:color w:val="313131"/>
          <w:szCs w:val="18"/>
        </w:rPr>
        <w:t>可同时在异地将</w:t>
      </w:r>
      <w:proofErr w:type="gramStart"/>
      <w:r>
        <w:rPr>
          <w:rFonts w:ascii="Verdana" w:hAnsi="Verdana" w:hint="eastAsia"/>
          <w:color w:val="313131"/>
          <w:szCs w:val="18"/>
        </w:rPr>
        <w:t>讯息</w:t>
      </w:r>
      <w:proofErr w:type="gramEnd"/>
      <w:r>
        <w:rPr>
          <w:rFonts w:ascii="Verdana" w:hAnsi="Verdana" w:hint="eastAsia"/>
          <w:color w:val="313131"/>
          <w:szCs w:val="18"/>
        </w:rPr>
        <w:t>及图像或实像即时共享和讨论、远程</w:t>
      </w:r>
      <w:r>
        <w:rPr>
          <w:rFonts w:ascii="Verdana" w:hAnsi="Verdana" w:hint="eastAsia"/>
          <w:color w:val="313131"/>
          <w:szCs w:val="18"/>
        </w:rPr>
        <w:lastRenderedPageBreak/>
        <w:t>诊断等</w:t>
      </w:r>
      <w:r>
        <w:rPr>
          <w:rFonts w:ascii="Verdana" w:hAnsi="Verdana" w:hint="eastAsia"/>
          <w:color w:val="313131"/>
          <w:szCs w:val="18"/>
        </w:rPr>
        <w:t>;</w:t>
      </w:r>
      <w:r>
        <w:rPr>
          <w:rFonts w:ascii="Verdana" w:hAnsi="Verdana"/>
          <w:color w:val="313131"/>
          <w:szCs w:val="18"/>
        </w:rPr>
        <w:br/>
      </w:r>
      <w:r>
        <w:rPr>
          <w:rFonts w:ascii="Verdana" w:hAnsi="Verdana" w:hint="eastAsia"/>
          <w:color w:val="313131"/>
          <w:szCs w:val="18"/>
        </w:rPr>
        <w:t>对教育、科研、医疗、工农、渔业等提供准确的沟通方法。</w:t>
      </w:r>
    </w:p>
    <w:p w:rsidR="00B72B67" w:rsidRDefault="00B72B67" w:rsidP="00B72B67">
      <w:pPr>
        <w:rPr>
          <w:rFonts w:ascii="Verdana" w:hAnsi="Verdana"/>
          <w:color w:val="313131"/>
          <w:szCs w:val="18"/>
        </w:rPr>
      </w:pPr>
      <w:r>
        <w:rPr>
          <w:rFonts w:ascii="Verdana" w:hAnsi="Verdana" w:hint="eastAsia"/>
          <w:color w:val="CC0033"/>
          <w:szCs w:val="18"/>
        </w:rPr>
        <w:t>自定义滤波器</w:t>
      </w:r>
      <w:r>
        <w:rPr>
          <w:rFonts w:ascii="Verdana" w:hAnsi="Verdana" w:hint="eastAsia"/>
          <w:color w:val="CC0033"/>
          <w:szCs w:val="18"/>
        </w:rPr>
        <w:t>:</w:t>
      </w:r>
      <w:r>
        <w:rPr>
          <w:rFonts w:ascii="Verdana" w:hAnsi="Verdana"/>
          <w:color w:val="313131"/>
          <w:szCs w:val="18"/>
        </w:rPr>
        <w:br/>
      </w:r>
      <w:r>
        <w:rPr>
          <w:rFonts w:ascii="Verdana" w:hAnsi="Verdana" w:hint="eastAsia"/>
          <w:color w:val="313131"/>
          <w:szCs w:val="18"/>
        </w:rPr>
        <w:t>提供用户自定义滤波器功能</w:t>
      </w:r>
      <w:r>
        <w:rPr>
          <w:rFonts w:ascii="Verdana" w:hAnsi="Verdana"/>
          <w:color w:val="313131"/>
          <w:szCs w:val="18"/>
        </w:rPr>
        <w:t>,</w:t>
      </w:r>
      <w:r>
        <w:rPr>
          <w:rFonts w:ascii="Verdana" w:hAnsi="Verdana" w:hint="eastAsia"/>
          <w:color w:val="313131"/>
          <w:szCs w:val="18"/>
        </w:rPr>
        <w:t>可根据用户需要在滤波器矩阵、除数栏以及位移值栏中输入合适的数值。</w:t>
      </w:r>
    </w:p>
    <w:p w:rsidR="00B72B67" w:rsidRDefault="00B72B67" w:rsidP="00B72B67">
      <w:pPr>
        <w:rPr>
          <w:rFonts w:ascii="Verdana" w:hAnsi="Verdana"/>
          <w:color w:val="313131"/>
          <w:szCs w:val="18"/>
        </w:rPr>
      </w:pPr>
      <w:r>
        <w:rPr>
          <w:rFonts w:ascii="Verdana" w:hAnsi="Verdana" w:hint="eastAsia"/>
          <w:color w:val="CC0033"/>
          <w:szCs w:val="18"/>
        </w:rPr>
        <w:t>图案标识：</w:t>
      </w:r>
      <w:r>
        <w:rPr>
          <w:rFonts w:ascii="Verdana" w:hAnsi="Verdana"/>
          <w:color w:val="313131"/>
          <w:szCs w:val="18"/>
        </w:rPr>
        <w:br/>
      </w:r>
      <w:r>
        <w:rPr>
          <w:rFonts w:ascii="Verdana" w:hAnsi="Verdana" w:hint="eastAsia"/>
          <w:color w:val="313131"/>
          <w:szCs w:val="18"/>
        </w:rPr>
        <w:t>丰富多彩的</w:t>
      </w:r>
      <w:proofErr w:type="gramStart"/>
      <w:r>
        <w:rPr>
          <w:rFonts w:ascii="Verdana" w:hAnsi="Verdana" w:hint="eastAsia"/>
          <w:color w:val="313131"/>
          <w:szCs w:val="18"/>
        </w:rPr>
        <w:t>图标库令文档</w:t>
      </w:r>
      <w:proofErr w:type="gramEnd"/>
      <w:r>
        <w:rPr>
          <w:rFonts w:ascii="Verdana" w:hAnsi="Verdana" w:hint="eastAsia"/>
          <w:color w:val="313131"/>
          <w:szCs w:val="18"/>
        </w:rPr>
        <w:t>标注更加出色</w:t>
      </w:r>
      <w:r>
        <w:rPr>
          <w:rFonts w:ascii="Verdana" w:hAnsi="Verdana"/>
          <w:color w:val="313131"/>
          <w:szCs w:val="18"/>
        </w:rPr>
        <w:t>,</w:t>
      </w:r>
      <w:r>
        <w:rPr>
          <w:rFonts w:ascii="Verdana" w:hAnsi="Verdana" w:hint="eastAsia"/>
          <w:color w:val="313131"/>
          <w:szCs w:val="18"/>
        </w:rPr>
        <w:t>选中图标点击图中相应位置，即可实现图案标识。</w:t>
      </w:r>
    </w:p>
    <w:p w:rsidR="00B72B67" w:rsidRDefault="00B72B67" w:rsidP="00B72B67">
      <w:pPr>
        <w:spacing w:line="360" w:lineRule="auto"/>
        <w:rPr>
          <w:rFonts w:ascii="Verdana" w:hAnsi="Verdana"/>
          <w:color w:val="313131"/>
          <w:szCs w:val="18"/>
        </w:rPr>
      </w:pPr>
      <w:r>
        <w:rPr>
          <w:rFonts w:ascii="Verdana" w:hAnsi="Verdana" w:hint="eastAsia"/>
          <w:color w:val="CC0033"/>
          <w:szCs w:val="18"/>
        </w:rPr>
        <w:t>播放音乐：</w:t>
      </w:r>
      <w:r>
        <w:rPr>
          <w:rFonts w:ascii="Verdana" w:hAnsi="Verdana"/>
          <w:color w:val="313131"/>
          <w:szCs w:val="18"/>
        </w:rPr>
        <w:t xml:space="preserve"> </w:t>
      </w:r>
      <w:r>
        <w:rPr>
          <w:rFonts w:ascii="Verdana" w:hAnsi="Verdana"/>
          <w:color w:val="313131"/>
          <w:szCs w:val="18"/>
        </w:rPr>
        <w:br/>
      </w:r>
      <w:r>
        <w:rPr>
          <w:rFonts w:ascii="Verdana" w:hAnsi="Verdana" w:hint="eastAsia"/>
          <w:color w:val="313131"/>
          <w:szCs w:val="18"/>
        </w:rPr>
        <w:t>增加音乐播放功能，可自行设定播放列表，播放</w:t>
      </w:r>
      <w:r>
        <w:rPr>
          <w:rFonts w:ascii="Verdana" w:hAnsi="Verdana" w:hint="eastAsia"/>
          <w:color w:val="313131"/>
          <w:szCs w:val="18"/>
        </w:rPr>
        <w:t>MP3</w:t>
      </w:r>
      <w:r>
        <w:rPr>
          <w:rFonts w:ascii="Verdana" w:hAnsi="Verdana" w:hint="eastAsia"/>
          <w:color w:val="313131"/>
          <w:szCs w:val="18"/>
        </w:rPr>
        <w:t>、</w:t>
      </w:r>
      <w:r>
        <w:rPr>
          <w:rFonts w:ascii="Verdana" w:hAnsi="Verdana" w:hint="eastAsia"/>
          <w:color w:val="313131"/>
          <w:szCs w:val="18"/>
        </w:rPr>
        <w:t>WAV</w:t>
      </w:r>
      <w:r>
        <w:rPr>
          <w:rFonts w:ascii="Verdana" w:hAnsi="Verdana" w:hint="eastAsia"/>
          <w:color w:val="313131"/>
          <w:szCs w:val="18"/>
        </w:rPr>
        <w:t>、</w:t>
      </w:r>
      <w:r>
        <w:rPr>
          <w:rFonts w:ascii="Verdana" w:hAnsi="Verdana" w:hint="eastAsia"/>
          <w:color w:val="313131"/>
          <w:szCs w:val="18"/>
        </w:rPr>
        <w:t>MID</w:t>
      </w:r>
      <w:r>
        <w:rPr>
          <w:rFonts w:ascii="Verdana" w:hAnsi="Verdana" w:hint="eastAsia"/>
          <w:color w:val="313131"/>
          <w:szCs w:val="18"/>
        </w:rPr>
        <w:t>等格式音乐</w:t>
      </w:r>
    </w:p>
    <w:p w:rsidR="00B72B67" w:rsidRDefault="00B72B67" w:rsidP="00B72B67">
      <w:pPr>
        <w:spacing w:line="360" w:lineRule="auto"/>
        <w:rPr>
          <w:rFonts w:ascii="Verdana" w:hAnsi="Verdana"/>
          <w:color w:val="313131"/>
          <w:szCs w:val="18"/>
        </w:rPr>
      </w:pPr>
    </w:p>
    <w:p w:rsidR="00B72B67" w:rsidRDefault="00B72B67" w:rsidP="00B72B67">
      <w:pPr>
        <w:spacing w:line="360" w:lineRule="auto"/>
        <w:rPr>
          <w:rFonts w:ascii="Arial" w:hAnsi="Arial" w:cs="Arial"/>
          <w:kern w:val="0"/>
          <w:szCs w:val="21"/>
        </w:rPr>
      </w:pPr>
      <w:r>
        <w:rPr>
          <w:rFonts w:ascii="宋体" w:hAnsi="宋体" w:cs="宋体" w:hint="eastAsia"/>
          <w:b/>
          <w:kern w:val="0"/>
          <w:sz w:val="24"/>
          <w:szCs w:val="24"/>
        </w:rPr>
        <w:t>三、高温炉参数：</w:t>
      </w:r>
    </w:p>
    <w:p w:rsidR="00B72B67" w:rsidRDefault="00B72B67" w:rsidP="00B72B67">
      <w:pPr>
        <w:ind w:leftChars="-342" w:left="-718" w:rightChars="-244" w:right="-512"/>
      </w:pPr>
    </w:p>
    <w:p w:rsidR="00B72B67" w:rsidRDefault="00B72B67" w:rsidP="00B72B67">
      <w:pPr>
        <w:rPr>
          <w:rFonts w:ascii="微软雅黑" w:eastAsia="微软雅黑" w:hAnsi="微软雅黑"/>
          <w:sz w:val="30"/>
          <w:szCs w:val="30"/>
        </w:rPr>
      </w:pPr>
      <w:r>
        <w:rPr>
          <w:rFonts w:ascii="微软雅黑" w:eastAsia="微软雅黑" w:hAnsi="微软雅黑" w:hint="eastAsia"/>
          <w:sz w:val="30"/>
          <w:szCs w:val="30"/>
        </w:rPr>
        <w:t>技术参数</w:t>
      </w:r>
    </w:p>
    <w:p w:rsidR="00B72B67" w:rsidRDefault="00B72B67" w:rsidP="00B72B67">
      <w:pPr>
        <w:numPr>
          <w:ilvl w:val="0"/>
          <w:numId w:val="3"/>
        </w:numPr>
        <w:rPr>
          <w:rFonts w:ascii="宋体" w:hAnsi="宋体"/>
          <w:b/>
          <w:szCs w:val="21"/>
        </w:rPr>
      </w:pPr>
      <w:r>
        <w:rPr>
          <w:rFonts w:ascii="宋体" w:hAnsi="宋体" w:hint="eastAsia"/>
          <w:b/>
          <w:szCs w:val="21"/>
        </w:rPr>
        <w:t>工作区尺寸</w:t>
      </w:r>
      <w:r>
        <w:rPr>
          <w:rFonts w:ascii="宋体" w:hAnsi="宋体"/>
          <w:b/>
          <w:szCs w:val="21"/>
        </w:rPr>
        <w:t>: D</w:t>
      </w:r>
      <w:r>
        <w:rPr>
          <w:rFonts w:ascii="宋体" w:hAnsi="宋体" w:hint="eastAsia"/>
          <w:b/>
          <w:szCs w:val="21"/>
        </w:rPr>
        <w:t>300</w:t>
      </w:r>
      <w:r>
        <w:rPr>
          <w:rFonts w:ascii="宋体" w:hAnsi="宋体"/>
          <w:b/>
          <w:szCs w:val="21"/>
        </w:rPr>
        <w:t>(mm) * W</w:t>
      </w:r>
      <w:r>
        <w:rPr>
          <w:rFonts w:ascii="宋体" w:hAnsi="宋体" w:hint="eastAsia"/>
          <w:b/>
          <w:szCs w:val="21"/>
        </w:rPr>
        <w:t>200</w:t>
      </w:r>
      <w:r>
        <w:rPr>
          <w:rFonts w:ascii="宋体" w:hAnsi="宋体"/>
          <w:b/>
          <w:szCs w:val="21"/>
        </w:rPr>
        <w:t>(mm) * H</w:t>
      </w:r>
      <w:r>
        <w:rPr>
          <w:rFonts w:ascii="宋体" w:hAnsi="宋体" w:hint="eastAsia"/>
          <w:b/>
          <w:szCs w:val="21"/>
        </w:rPr>
        <w:t>200</w:t>
      </w:r>
      <w:r>
        <w:rPr>
          <w:rFonts w:ascii="宋体" w:hAnsi="宋体"/>
          <w:b/>
          <w:szCs w:val="21"/>
        </w:rPr>
        <w:t>(mm)</w:t>
      </w:r>
    </w:p>
    <w:p w:rsidR="00B72B67" w:rsidRDefault="00B72B67" w:rsidP="00B72B67">
      <w:pPr>
        <w:numPr>
          <w:ilvl w:val="0"/>
          <w:numId w:val="3"/>
        </w:numPr>
        <w:rPr>
          <w:rFonts w:ascii="宋体" w:hAnsi="宋体"/>
          <w:b/>
          <w:szCs w:val="21"/>
        </w:rPr>
      </w:pPr>
      <w:r>
        <w:rPr>
          <w:rFonts w:ascii="宋体" w:hAnsi="宋体" w:hint="eastAsia"/>
          <w:b/>
          <w:szCs w:val="21"/>
        </w:rPr>
        <w:t>温度范围：RT～</w:t>
      </w:r>
      <w:r>
        <w:rPr>
          <w:rFonts w:ascii="宋体" w:hAnsi="宋体"/>
          <w:b/>
          <w:szCs w:val="21"/>
        </w:rPr>
        <w:t>1</w:t>
      </w:r>
      <w:r>
        <w:rPr>
          <w:rFonts w:ascii="宋体" w:hAnsi="宋体" w:hint="eastAsia"/>
          <w:b/>
          <w:szCs w:val="21"/>
        </w:rPr>
        <w:t>200℃；</w:t>
      </w:r>
    </w:p>
    <w:p w:rsidR="00B72B67" w:rsidRDefault="00B72B67" w:rsidP="00B72B67">
      <w:pPr>
        <w:numPr>
          <w:ilvl w:val="0"/>
          <w:numId w:val="3"/>
        </w:numPr>
        <w:rPr>
          <w:rFonts w:ascii="宋体" w:hAnsi="宋体"/>
          <w:b/>
          <w:szCs w:val="21"/>
        </w:rPr>
      </w:pPr>
      <w:r>
        <w:rPr>
          <w:rFonts w:ascii="宋体" w:hAnsi="宋体" w:hint="eastAsia"/>
          <w:b/>
          <w:szCs w:val="21"/>
        </w:rPr>
        <w:t>控温精度：±</w:t>
      </w:r>
      <w:r>
        <w:rPr>
          <w:rFonts w:ascii="宋体" w:hAnsi="宋体"/>
          <w:b/>
          <w:szCs w:val="21"/>
        </w:rPr>
        <w:t>1.0</w:t>
      </w:r>
      <w:r>
        <w:rPr>
          <w:rFonts w:ascii="宋体" w:hAnsi="宋体" w:hint="eastAsia"/>
          <w:b/>
          <w:szCs w:val="21"/>
        </w:rPr>
        <w:t>℃</w:t>
      </w:r>
    </w:p>
    <w:p w:rsidR="00B72B67" w:rsidRDefault="00B72B67" w:rsidP="00B72B67">
      <w:pPr>
        <w:numPr>
          <w:ilvl w:val="0"/>
          <w:numId w:val="3"/>
        </w:numPr>
        <w:rPr>
          <w:rFonts w:ascii="宋体" w:hAnsi="宋体"/>
          <w:b/>
          <w:szCs w:val="21"/>
        </w:rPr>
      </w:pPr>
      <w:r>
        <w:rPr>
          <w:rFonts w:ascii="宋体" w:hAnsi="宋体" w:hint="eastAsia"/>
          <w:b/>
          <w:szCs w:val="21"/>
        </w:rPr>
        <w:t>温度均匀度：≤±</w:t>
      </w:r>
      <w:r>
        <w:rPr>
          <w:rFonts w:ascii="宋体" w:hAnsi="宋体"/>
          <w:b/>
          <w:szCs w:val="21"/>
        </w:rPr>
        <w:t>5.0</w:t>
      </w:r>
      <w:r>
        <w:rPr>
          <w:rFonts w:ascii="宋体" w:hAnsi="宋体" w:hint="eastAsia"/>
          <w:b/>
          <w:szCs w:val="21"/>
        </w:rPr>
        <w:t>℃</w:t>
      </w:r>
    </w:p>
    <w:p w:rsidR="00B72B67" w:rsidRDefault="00B72B67" w:rsidP="00B72B67">
      <w:pPr>
        <w:numPr>
          <w:ilvl w:val="0"/>
          <w:numId w:val="3"/>
        </w:numPr>
        <w:rPr>
          <w:rFonts w:ascii="宋体" w:hAnsi="宋体"/>
          <w:b/>
          <w:szCs w:val="21"/>
        </w:rPr>
      </w:pPr>
      <w:r>
        <w:rPr>
          <w:rFonts w:ascii="宋体" w:hAnsi="宋体" w:hint="eastAsia"/>
          <w:b/>
          <w:szCs w:val="21"/>
        </w:rPr>
        <w:t>最高温度：</w:t>
      </w:r>
      <w:r>
        <w:rPr>
          <w:rFonts w:ascii="宋体" w:hAnsi="宋体"/>
          <w:b/>
          <w:szCs w:val="21"/>
        </w:rPr>
        <w:t>1</w:t>
      </w:r>
      <w:r>
        <w:rPr>
          <w:rFonts w:ascii="宋体" w:hAnsi="宋体" w:hint="eastAsia"/>
          <w:b/>
          <w:szCs w:val="21"/>
        </w:rPr>
        <w:t>100</w:t>
      </w:r>
      <w:r>
        <w:rPr>
          <w:rFonts w:ascii="宋体" w:hAnsi="宋体"/>
          <w:b/>
          <w:szCs w:val="21"/>
        </w:rPr>
        <w:t xml:space="preserve"> </w:t>
      </w:r>
      <w:r>
        <w:rPr>
          <w:rFonts w:ascii="宋体" w:hAnsi="宋体" w:hint="eastAsia"/>
          <w:b/>
          <w:szCs w:val="21"/>
        </w:rPr>
        <w:t>℃</w:t>
      </w:r>
    </w:p>
    <w:p w:rsidR="00B72B67" w:rsidRDefault="00B72B67" w:rsidP="00B72B67">
      <w:pPr>
        <w:numPr>
          <w:ilvl w:val="0"/>
          <w:numId w:val="3"/>
        </w:numPr>
        <w:rPr>
          <w:rFonts w:ascii="宋体" w:hAnsi="宋体"/>
          <w:b/>
          <w:szCs w:val="21"/>
        </w:rPr>
      </w:pPr>
      <w:r>
        <w:rPr>
          <w:rFonts w:ascii="宋体" w:hAnsi="宋体" w:hint="eastAsia"/>
          <w:b/>
          <w:szCs w:val="21"/>
        </w:rPr>
        <w:t>额定温度：</w:t>
      </w:r>
      <w:r>
        <w:rPr>
          <w:rFonts w:ascii="宋体" w:hAnsi="宋体"/>
          <w:b/>
          <w:szCs w:val="21"/>
        </w:rPr>
        <w:t>1</w:t>
      </w:r>
      <w:r>
        <w:rPr>
          <w:rFonts w:ascii="宋体" w:hAnsi="宋体" w:hint="eastAsia"/>
          <w:b/>
          <w:szCs w:val="21"/>
        </w:rPr>
        <w:t>000℃</w:t>
      </w:r>
    </w:p>
    <w:p w:rsidR="00B72B67" w:rsidRDefault="00B72B67" w:rsidP="00B72B67">
      <w:pPr>
        <w:numPr>
          <w:ilvl w:val="0"/>
          <w:numId w:val="3"/>
        </w:numPr>
        <w:rPr>
          <w:rFonts w:ascii="宋体" w:hAnsi="宋体"/>
          <w:b/>
          <w:szCs w:val="21"/>
        </w:rPr>
      </w:pPr>
      <w:r>
        <w:rPr>
          <w:rFonts w:ascii="宋体" w:hAnsi="宋体" w:hint="eastAsia"/>
          <w:b/>
          <w:szCs w:val="21"/>
        </w:rPr>
        <w:t>加热元件：电阻丝</w:t>
      </w:r>
    </w:p>
    <w:p w:rsidR="00B72B67" w:rsidRDefault="00B72B67" w:rsidP="00B72B67">
      <w:pPr>
        <w:numPr>
          <w:ilvl w:val="0"/>
          <w:numId w:val="3"/>
        </w:numPr>
        <w:rPr>
          <w:rFonts w:ascii="宋体" w:hAnsi="宋体"/>
          <w:b/>
          <w:szCs w:val="21"/>
        </w:rPr>
      </w:pPr>
      <w:r>
        <w:rPr>
          <w:rFonts w:ascii="宋体" w:hAnsi="宋体" w:hint="eastAsia"/>
          <w:b/>
          <w:szCs w:val="21"/>
        </w:rPr>
        <w:t>热电偶型号：K型</w:t>
      </w:r>
    </w:p>
    <w:p w:rsidR="00B72B67" w:rsidRDefault="00B72B67" w:rsidP="00B72B67">
      <w:pPr>
        <w:numPr>
          <w:ilvl w:val="0"/>
          <w:numId w:val="3"/>
        </w:numPr>
        <w:rPr>
          <w:rFonts w:ascii="宋体" w:hAnsi="宋体"/>
          <w:b/>
          <w:szCs w:val="21"/>
        </w:rPr>
      </w:pPr>
      <w:r>
        <w:rPr>
          <w:rFonts w:ascii="宋体" w:hAnsi="宋体" w:hint="eastAsia"/>
          <w:b/>
          <w:szCs w:val="21"/>
        </w:rPr>
        <w:t>四周表面温度：≤</w:t>
      </w:r>
      <w:r>
        <w:rPr>
          <w:rFonts w:ascii="宋体" w:hAnsi="宋体"/>
          <w:b/>
          <w:szCs w:val="21"/>
        </w:rPr>
        <w:t xml:space="preserve"> </w:t>
      </w:r>
      <w:r>
        <w:rPr>
          <w:rFonts w:ascii="宋体" w:hAnsi="宋体" w:hint="eastAsia"/>
          <w:b/>
          <w:szCs w:val="21"/>
        </w:rPr>
        <w:t>温升</w:t>
      </w:r>
      <w:r>
        <w:rPr>
          <w:rFonts w:ascii="宋体" w:hAnsi="宋体"/>
          <w:b/>
          <w:szCs w:val="21"/>
        </w:rPr>
        <w:t>50</w:t>
      </w:r>
      <w:r>
        <w:rPr>
          <w:rFonts w:ascii="宋体" w:hAnsi="宋体" w:hint="eastAsia"/>
          <w:b/>
          <w:szCs w:val="21"/>
        </w:rPr>
        <w:t>℃</w:t>
      </w:r>
    </w:p>
    <w:p w:rsidR="00B72B67" w:rsidRDefault="00B72B67" w:rsidP="00B72B67">
      <w:pPr>
        <w:numPr>
          <w:ilvl w:val="0"/>
          <w:numId w:val="3"/>
        </w:numPr>
        <w:rPr>
          <w:rFonts w:ascii="宋体" w:hAnsi="宋体"/>
          <w:b/>
          <w:szCs w:val="21"/>
        </w:rPr>
      </w:pPr>
      <w:r>
        <w:rPr>
          <w:rFonts w:ascii="宋体" w:hAnsi="宋体" w:hint="eastAsia"/>
          <w:b/>
          <w:szCs w:val="21"/>
        </w:rPr>
        <w:t>升温速率：≤</w:t>
      </w:r>
      <w:r>
        <w:rPr>
          <w:rFonts w:ascii="宋体" w:hAnsi="宋体"/>
          <w:b/>
          <w:szCs w:val="21"/>
        </w:rPr>
        <w:t xml:space="preserve"> 20 </w:t>
      </w:r>
      <w:r>
        <w:rPr>
          <w:rFonts w:ascii="宋体" w:hAnsi="宋体" w:hint="eastAsia"/>
          <w:b/>
          <w:szCs w:val="21"/>
        </w:rPr>
        <w:t>℃</w:t>
      </w:r>
      <w:r>
        <w:rPr>
          <w:rFonts w:ascii="宋体" w:hAnsi="宋体"/>
          <w:b/>
          <w:szCs w:val="21"/>
        </w:rPr>
        <w:t>/ Min</w:t>
      </w:r>
    </w:p>
    <w:p w:rsidR="00B72B67" w:rsidRDefault="00B72B67" w:rsidP="00B72B67">
      <w:pPr>
        <w:numPr>
          <w:ilvl w:val="0"/>
          <w:numId w:val="3"/>
        </w:numPr>
        <w:rPr>
          <w:rFonts w:ascii="宋体" w:hAnsi="宋体"/>
          <w:b/>
          <w:szCs w:val="21"/>
        </w:rPr>
      </w:pPr>
      <w:r>
        <w:rPr>
          <w:rFonts w:ascii="宋体" w:hAnsi="宋体" w:hint="eastAsia"/>
          <w:b/>
          <w:szCs w:val="21"/>
        </w:rPr>
        <w:t>推荐升温速率：2-10℃</w:t>
      </w:r>
      <w:r>
        <w:rPr>
          <w:rFonts w:ascii="宋体" w:hAnsi="宋体"/>
          <w:b/>
          <w:szCs w:val="21"/>
        </w:rPr>
        <w:t>/ Min</w:t>
      </w:r>
    </w:p>
    <w:p w:rsidR="00B72B67" w:rsidRDefault="00B72B67" w:rsidP="00B72B67">
      <w:pPr>
        <w:numPr>
          <w:ilvl w:val="0"/>
          <w:numId w:val="3"/>
        </w:numPr>
        <w:rPr>
          <w:rFonts w:ascii="宋体" w:hAnsi="宋体"/>
          <w:b/>
          <w:szCs w:val="21"/>
        </w:rPr>
      </w:pPr>
      <w:r>
        <w:rPr>
          <w:rFonts w:ascii="宋体" w:hAnsi="宋体" w:hint="eastAsia"/>
          <w:b/>
          <w:szCs w:val="21"/>
        </w:rPr>
        <w:t>降温速率：≤</w:t>
      </w:r>
      <w:r>
        <w:rPr>
          <w:rFonts w:ascii="宋体" w:hAnsi="宋体"/>
          <w:b/>
          <w:szCs w:val="21"/>
        </w:rPr>
        <w:t xml:space="preserve"> 15 </w:t>
      </w:r>
      <w:r>
        <w:rPr>
          <w:rFonts w:ascii="宋体" w:hAnsi="宋体" w:hint="eastAsia"/>
          <w:b/>
          <w:szCs w:val="21"/>
        </w:rPr>
        <w:t>℃</w:t>
      </w:r>
      <w:r>
        <w:rPr>
          <w:rFonts w:ascii="宋体" w:hAnsi="宋体"/>
          <w:b/>
          <w:szCs w:val="21"/>
        </w:rPr>
        <w:t>/ Min</w:t>
      </w:r>
      <w:r>
        <w:rPr>
          <w:rFonts w:ascii="宋体" w:hAnsi="宋体" w:hint="eastAsia"/>
          <w:b/>
          <w:szCs w:val="21"/>
        </w:rPr>
        <w:t>（炉膛温度≥</w:t>
      </w:r>
      <w:r>
        <w:rPr>
          <w:rFonts w:ascii="宋体" w:hAnsi="宋体"/>
          <w:b/>
          <w:szCs w:val="21"/>
        </w:rPr>
        <w:t>1000</w:t>
      </w:r>
      <w:r>
        <w:rPr>
          <w:rFonts w:ascii="宋体" w:hAnsi="宋体" w:hint="eastAsia"/>
          <w:b/>
          <w:szCs w:val="21"/>
        </w:rPr>
        <w:t>℃）</w:t>
      </w:r>
    </w:p>
    <w:p w:rsidR="00B72B67" w:rsidRDefault="00B72B67" w:rsidP="00B72B67">
      <w:pPr>
        <w:numPr>
          <w:ilvl w:val="0"/>
          <w:numId w:val="3"/>
        </w:numPr>
        <w:rPr>
          <w:rFonts w:ascii="宋体" w:hAnsi="宋体"/>
          <w:b/>
          <w:szCs w:val="21"/>
        </w:rPr>
      </w:pPr>
      <w:r>
        <w:rPr>
          <w:rFonts w:ascii="宋体" w:hAnsi="宋体" w:hint="eastAsia"/>
          <w:b/>
          <w:szCs w:val="21"/>
        </w:rPr>
        <w:t>降温速率：≤</w:t>
      </w:r>
      <w:r>
        <w:rPr>
          <w:rFonts w:ascii="宋体" w:hAnsi="宋体"/>
          <w:b/>
          <w:szCs w:val="21"/>
        </w:rPr>
        <w:t xml:space="preserve"> 10 </w:t>
      </w:r>
      <w:r>
        <w:rPr>
          <w:rFonts w:ascii="宋体" w:hAnsi="宋体" w:hint="eastAsia"/>
          <w:b/>
          <w:szCs w:val="21"/>
        </w:rPr>
        <w:t>℃</w:t>
      </w:r>
      <w:r>
        <w:rPr>
          <w:rFonts w:ascii="宋体" w:hAnsi="宋体"/>
          <w:b/>
          <w:szCs w:val="21"/>
        </w:rPr>
        <w:t>/ Min</w:t>
      </w:r>
      <w:r>
        <w:rPr>
          <w:rFonts w:ascii="宋体" w:hAnsi="宋体" w:hint="eastAsia"/>
          <w:b/>
          <w:szCs w:val="21"/>
        </w:rPr>
        <w:t>（炉膛温度≤</w:t>
      </w:r>
      <w:r>
        <w:rPr>
          <w:rFonts w:ascii="宋体" w:hAnsi="宋体"/>
          <w:b/>
          <w:szCs w:val="21"/>
        </w:rPr>
        <w:t>1000</w:t>
      </w:r>
      <w:r>
        <w:rPr>
          <w:rFonts w:ascii="宋体" w:hAnsi="宋体" w:hint="eastAsia"/>
          <w:b/>
          <w:szCs w:val="21"/>
        </w:rPr>
        <w:t>℃）</w:t>
      </w:r>
    </w:p>
    <w:p w:rsidR="00B72B67" w:rsidRDefault="00B72B67" w:rsidP="00B72B67">
      <w:r>
        <w:rPr>
          <w:rFonts w:hint="eastAsia"/>
        </w:rPr>
        <w:t>内外材质</w:t>
      </w:r>
    </w:p>
    <w:p w:rsidR="00B72B67" w:rsidRDefault="00B72B67" w:rsidP="00B72B67">
      <w:pPr>
        <w:numPr>
          <w:ilvl w:val="0"/>
          <w:numId w:val="4"/>
        </w:numPr>
        <w:rPr>
          <w:b/>
          <w:sz w:val="24"/>
          <w:szCs w:val="24"/>
        </w:rPr>
      </w:pPr>
      <w:r>
        <w:rPr>
          <w:rFonts w:hint="eastAsia"/>
          <w:b/>
          <w:sz w:val="24"/>
          <w:szCs w:val="24"/>
        </w:rPr>
        <w:t>炉膛材料：</w:t>
      </w:r>
      <w:r>
        <w:rPr>
          <w:rFonts w:hint="eastAsia"/>
          <w:b/>
          <w:sz w:val="24"/>
          <w:szCs w:val="24"/>
        </w:rPr>
        <w:t>1400</w:t>
      </w:r>
      <w:proofErr w:type="gramStart"/>
      <w:r>
        <w:rPr>
          <w:rFonts w:hint="eastAsia"/>
          <w:b/>
          <w:sz w:val="24"/>
          <w:szCs w:val="24"/>
        </w:rPr>
        <w:t>型进口</w:t>
      </w:r>
      <w:proofErr w:type="gramEnd"/>
      <w:r>
        <w:rPr>
          <w:rFonts w:hint="eastAsia"/>
          <w:b/>
          <w:sz w:val="24"/>
          <w:szCs w:val="24"/>
        </w:rPr>
        <w:t>氧化铝多晶体纤维</w:t>
      </w:r>
    </w:p>
    <w:p w:rsidR="00B72B67" w:rsidRDefault="00B72B67" w:rsidP="00B72B67">
      <w:pPr>
        <w:numPr>
          <w:ilvl w:val="0"/>
          <w:numId w:val="4"/>
        </w:numPr>
        <w:rPr>
          <w:b/>
          <w:sz w:val="24"/>
          <w:szCs w:val="24"/>
        </w:rPr>
      </w:pPr>
      <w:r>
        <w:rPr>
          <w:rFonts w:hint="eastAsia"/>
          <w:b/>
          <w:sz w:val="24"/>
          <w:szCs w:val="24"/>
        </w:rPr>
        <w:t>保温材料：</w:t>
      </w:r>
      <w:r>
        <w:rPr>
          <w:rFonts w:hint="eastAsia"/>
          <w:b/>
          <w:sz w:val="24"/>
          <w:szCs w:val="24"/>
        </w:rPr>
        <w:t>1260</w:t>
      </w:r>
      <w:r>
        <w:rPr>
          <w:rFonts w:hint="eastAsia"/>
          <w:b/>
          <w:sz w:val="24"/>
          <w:szCs w:val="24"/>
        </w:rPr>
        <w:t>型纤维材料。</w:t>
      </w:r>
    </w:p>
    <w:p w:rsidR="00B72B67" w:rsidRDefault="00B72B67" w:rsidP="00B72B67">
      <w:pPr>
        <w:numPr>
          <w:ilvl w:val="0"/>
          <w:numId w:val="4"/>
        </w:numPr>
        <w:rPr>
          <w:b/>
          <w:sz w:val="24"/>
          <w:szCs w:val="24"/>
        </w:rPr>
      </w:pPr>
      <w:r>
        <w:rPr>
          <w:rFonts w:hint="eastAsia"/>
          <w:b/>
          <w:sz w:val="24"/>
          <w:szCs w:val="24"/>
        </w:rPr>
        <w:t>外层</w:t>
      </w:r>
      <w:r>
        <w:rPr>
          <w:rFonts w:hint="eastAsia"/>
          <w:b/>
          <w:sz w:val="24"/>
          <w:szCs w:val="24"/>
        </w:rPr>
        <w:t>SPCC</w:t>
      </w:r>
      <w:r>
        <w:rPr>
          <w:rFonts w:hint="eastAsia"/>
          <w:b/>
          <w:sz w:val="24"/>
          <w:szCs w:val="24"/>
        </w:rPr>
        <w:t>钢板防锈处理</w:t>
      </w:r>
      <w:r>
        <w:rPr>
          <w:rFonts w:hint="eastAsia"/>
          <w:b/>
          <w:sz w:val="24"/>
          <w:szCs w:val="24"/>
        </w:rPr>
        <w:t>+</w:t>
      </w:r>
      <w:r>
        <w:rPr>
          <w:rFonts w:hint="eastAsia"/>
          <w:b/>
          <w:sz w:val="24"/>
          <w:szCs w:val="24"/>
        </w:rPr>
        <w:t>粉体烤漆处理，</w:t>
      </w:r>
    </w:p>
    <w:p w:rsidR="00B72B67" w:rsidRDefault="00B72B67" w:rsidP="00B72B67">
      <w:pPr>
        <w:rPr>
          <w:rFonts w:ascii="微软雅黑" w:eastAsia="微软雅黑" w:hAnsi="微软雅黑"/>
          <w:sz w:val="30"/>
          <w:szCs w:val="30"/>
        </w:rPr>
      </w:pPr>
      <w:r>
        <w:rPr>
          <w:rFonts w:ascii="微软雅黑" w:eastAsia="微软雅黑" w:hAnsi="微软雅黑" w:hint="eastAsia"/>
          <w:sz w:val="30"/>
          <w:szCs w:val="30"/>
        </w:rPr>
        <w:t>温控系统</w:t>
      </w:r>
    </w:p>
    <w:p w:rsidR="00B72B67" w:rsidRDefault="00B72B67" w:rsidP="00B72B67">
      <w:pPr>
        <w:numPr>
          <w:ilvl w:val="0"/>
          <w:numId w:val="5"/>
        </w:numPr>
        <w:rPr>
          <w:rFonts w:ascii="宋体" w:hAnsi="宋体" w:cs="宋体"/>
          <w:b/>
          <w:kern w:val="0"/>
          <w:szCs w:val="21"/>
        </w:rPr>
      </w:pPr>
      <w:r>
        <w:rPr>
          <w:rFonts w:ascii="宋体" w:hAnsi="宋体" w:cs="宋体" w:hint="eastAsia"/>
          <w:b/>
          <w:kern w:val="0"/>
          <w:szCs w:val="21"/>
        </w:rPr>
        <w:t>温度控制为PID微电脑自动演算,PV/SV同时显示按键设定</w:t>
      </w:r>
    </w:p>
    <w:p w:rsidR="00B72B67" w:rsidRDefault="00B72B67" w:rsidP="00B72B67">
      <w:pPr>
        <w:numPr>
          <w:ilvl w:val="0"/>
          <w:numId w:val="5"/>
        </w:numPr>
        <w:rPr>
          <w:rFonts w:ascii="宋体" w:hAnsi="宋体" w:cs="宋体"/>
          <w:b/>
          <w:kern w:val="0"/>
          <w:szCs w:val="21"/>
        </w:rPr>
      </w:pPr>
      <w:r>
        <w:rPr>
          <w:rFonts w:ascii="宋体" w:hAnsi="宋体" w:cs="宋体" w:hint="eastAsia"/>
          <w:b/>
          <w:kern w:val="0"/>
          <w:szCs w:val="21"/>
        </w:rPr>
        <w:t>温度控制方式：智能P.I.D调节+S.C.R可控硅+高精度B型热电偶；</w:t>
      </w:r>
    </w:p>
    <w:p w:rsidR="00B72B67" w:rsidRDefault="00B72B67" w:rsidP="00B72B67">
      <w:pPr>
        <w:numPr>
          <w:ilvl w:val="0"/>
          <w:numId w:val="5"/>
        </w:numPr>
        <w:rPr>
          <w:rFonts w:ascii="宋体" w:hAnsi="宋体" w:cs="宋体"/>
          <w:b/>
          <w:kern w:val="0"/>
          <w:szCs w:val="21"/>
        </w:rPr>
      </w:pPr>
      <w:r>
        <w:rPr>
          <w:rFonts w:ascii="宋体" w:hAnsi="宋体" w:cs="宋体" w:hint="eastAsia"/>
          <w:b/>
          <w:kern w:val="0"/>
          <w:szCs w:val="21"/>
        </w:rPr>
        <w:t>采用</w:t>
      </w:r>
      <w:proofErr w:type="gramStart"/>
      <w:r>
        <w:rPr>
          <w:rFonts w:ascii="宋体" w:hAnsi="宋体" w:cs="宋体" w:hint="eastAsia"/>
          <w:b/>
          <w:kern w:val="0"/>
          <w:szCs w:val="21"/>
        </w:rPr>
        <w:t>厦门宇电温度控制器</w:t>
      </w:r>
      <w:proofErr w:type="gramEnd"/>
      <w:r>
        <w:rPr>
          <w:rFonts w:ascii="宋体" w:hAnsi="宋体" w:cs="宋体" w:hint="eastAsia"/>
          <w:b/>
          <w:kern w:val="0"/>
          <w:szCs w:val="21"/>
        </w:rPr>
        <w:t>，50段程序控温，自由设定温度曲线。</w:t>
      </w:r>
    </w:p>
    <w:p w:rsidR="00B72B67" w:rsidRDefault="00B72B67" w:rsidP="00B72B67">
      <w:pPr>
        <w:rPr>
          <w:rFonts w:ascii="微软雅黑" w:eastAsia="微软雅黑" w:hAnsi="微软雅黑"/>
          <w:sz w:val="30"/>
          <w:szCs w:val="30"/>
        </w:rPr>
      </w:pPr>
      <w:r>
        <w:rPr>
          <w:rFonts w:ascii="微软雅黑" w:eastAsia="微软雅黑" w:hAnsi="微软雅黑" w:hint="eastAsia"/>
          <w:sz w:val="30"/>
          <w:szCs w:val="30"/>
        </w:rPr>
        <w:t>安装条件</w:t>
      </w:r>
    </w:p>
    <w:p w:rsidR="00B72B67" w:rsidRDefault="00B72B67" w:rsidP="00B72B67">
      <w:pPr>
        <w:numPr>
          <w:ilvl w:val="0"/>
          <w:numId w:val="6"/>
        </w:numPr>
        <w:rPr>
          <w:rFonts w:ascii="宋体" w:hAnsi="宋体"/>
          <w:b/>
          <w:szCs w:val="21"/>
        </w:rPr>
      </w:pPr>
      <w:r>
        <w:rPr>
          <w:rFonts w:ascii="宋体" w:hAnsi="宋体" w:hint="eastAsia"/>
          <w:b/>
          <w:szCs w:val="21"/>
        </w:rPr>
        <w:t>环境温度：</w:t>
      </w:r>
      <w:r>
        <w:rPr>
          <w:rFonts w:ascii="宋体" w:hAnsi="宋体"/>
          <w:b/>
          <w:szCs w:val="21"/>
        </w:rPr>
        <w:t>0</w:t>
      </w:r>
      <w:r>
        <w:rPr>
          <w:rFonts w:ascii="宋体" w:hAnsi="宋体" w:hint="eastAsia"/>
          <w:b/>
          <w:szCs w:val="21"/>
        </w:rPr>
        <w:t>℃</w:t>
      </w:r>
      <w:r>
        <w:rPr>
          <w:rFonts w:ascii="宋体" w:hAnsi="宋体"/>
          <w:b/>
          <w:szCs w:val="21"/>
        </w:rPr>
        <w:t>-50</w:t>
      </w:r>
      <w:r>
        <w:rPr>
          <w:rFonts w:ascii="宋体" w:hAnsi="宋体" w:hint="eastAsia"/>
          <w:b/>
          <w:szCs w:val="21"/>
        </w:rPr>
        <w:t>℃</w:t>
      </w:r>
    </w:p>
    <w:p w:rsidR="00B72B67" w:rsidRDefault="00B72B67" w:rsidP="00B72B67">
      <w:pPr>
        <w:numPr>
          <w:ilvl w:val="0"/>
          <w:numId w:val="6"/>
        </w:numPr>
        <w:rPr>
          <w:rFonts w:ascii="宋体" w:hAnsi="宋体"/>
          <w:b/>
          <w:szCs w:val="21"/>
        </w:rPr>
      </w:pPr>
      <w:r>
        <w:rPr>
          <w:rFonts w:ascii="宋体" w:hAnsi="宋体" w:hint="eastAsia"/>
          <w:b/>
          <w:szCs w:val="21"/>
        </w:rPr>
        <w:t>环境湿度：≤</w:t>
      </w:r>
      <w:r>
        <w:rPr>
          <w:rFonts w:ascii="宋体" w:hAnsi="宋体"/>
          <w:b/>
          <w:szCs w:val="21"/>
        </w:rPr>
        <w:t>85%RH</w:t>
      </w:r>
    </w:p>
    <w:p w:rsidR="00B72B67" w:rsidRDefault="00B72B67" w:rsidP="00B72B67">
      <w:pPr>
        <w:numPr>
          <w:ilvl w:val="0"/>
          <w:numId w:val="6"/>
        </w:numPr>
        <w:rPr>
          <w:rFonts w:ascii="宋体" w:hAnsi="宋体"/>
          <w:b/>
          <w:szCs w:val="21"/>
        </w:rPr>
      </w:pPr>
      <w:r>
        <w:rPr>
          <w:rFonts w:ascii="宋体" w:hAnsi="宋体" w:hint="eastAsia"/>
          <w:b/>
          <w:szCs w:val="21"/>
        </w:rPr>
        <w:t>电</w:t>
      </w:r>
      <w:r>
        <w:rPr>
          <w:rFonts w:ascii="宋体" w:hAnsi="宋体"/>
          <w:b/>
          <w:szCs w:val="21"/>
        </w:rPr>
        <w:t xml:space="preserve"> </w:t>
      </w:r>
      <w:r>
        <w:rPr>
          <w:rFonts w:ascii="宋体" w:hAnsi="宋体" w:hint="eastAsia"/>
          <w:b/>
          <w:szCs w:val="21"/>
        </w:rPr>
        <w:t xml:space="preserve">   源：单相220</w:t>
      </w:r>
      <w:r>
        <w:rPr>
          <w:rFonts w:ascii="宋体" w:hAnsi="宋体"/>
          <w:b/>
          <w:szCs w:val="21"/>
        </w:rPr>
        <w:t xml:space="preserve">V </w:t>
      </w:r>
      <w:r>
        <w:rPr>
          <w:rFonts w:ascii="宋体" w:hAnsi="宋体" w:hint="eastAsia"/>
          <w:b/>
          <w:szCs w:val="21"/>
        </w:rPr>
        <w:t>功率：4kw</w:t>
      </w:r>
    </w:p>
    <w:p w:rsidR="00B72B67" w:rsidRPr="00B72B67" w:rsidRDefault="00B72B67" w:rsidP="00B72B67">
      <w:pPr>
        <w:rPr>
          <w:rFonts w:ascii="宋体" w:hAnsi="宋体"/>
          <w:b/>
          <w:szCs w:val="21"/>
        </w:rPr>
      </w:pPr>
      <w:r w:rsidRPr="00B72B67">
        <w:rPr>
          <w:rFonts w:ascii="微软雅黑" w:eastAsia="微软雅黑" w:hAnsi="微软雅黑" w:hint="eastAsia"/>
          <w:sz w:val="30"/>
          <w:szCs w:val="30"/>
        </w:rPr>
        <w:lastRenderedPageBreak/>
        <w:t>安全保护系统</w:t>
      </w:r>
    </w:p>
    <w:p w:rsidR="00B72B67" w:rsidRDefault="00B72B67" w:rsidP="00B72B67">
      <w:pPr>
        <w:numPr>
          <w:ilvl w:val="0"/>
          <w:numId w:val="6"/>
        </w:numPr>
        <w:rPr>
          <w:rFonts w:ascii="宋体" w:hAnsi="宋体"/>
          <w:b/>
          <w:szCs w:val="21"/>
        </w:rPr>
      </w:pPr>
      <w:r>
        <w:rPr>
          <w:rFonts w:ascii="宋体" w:hAnsi="宋体" w:hint="eastAsia"/>
          <w:b/>
          <w:szCs w:val="21"/>
        </w:rPr>
        <w:t>保险丝</w:t>
      </w:r>
    </w:p>
    <w:p w:rsidR="00B72B67" w:rsidRDefault="00B72B67" w:rsidP="00B72B67">
      <w:pPr>
        <w:numPr>
          <w:ilvl w:val="0"/>
          <w:numId w:val="6"/>
        </w:numPr>
        <w:rPr>
          <w:rFonts w:ascii="宋体" w:hAnsi="宋体"/>
          <w:b/>
          <w:szCs w:val="21"/>
        </w:rPr>
      </w:pPr>
      <w:r>
        <w:rPr>
          <w:rFonts w:ascii="宋体" w:hAnsi="宋体" w:hint="eastAsia"/>
          <w:b/>
          <w:szCs w:val="21"/>
        </w:rPr>
        <w:t>过电流保护装置</w:t>
      </w:r>
    </w:p>
    <w:p w:rsidR="00B72B67" w:rsidRDefault="00B72B67" w:rsidP="00B72B67">
      <w:pPr>
        <w:numPr>
          <w:ilvl w:val="0"/>
          <w:numId w:val="6"/>
        </w:numPr>
        <w:rPr>
          <w:rFonts w:ascii="宋体" w:hAnsi="宋体"/>
          <w:b/>
          <w:szCs w:val="21"/>
        </w:rPr>
      </w:pPr>
      <w:r>
        <w:rPr>
          <w:rFonts w:ascii="宋体" w:hAnsi="宋体" w:hint="eastAsia"/>
          <w:b/>
          <w:szCs w:val="21"/>
        </w:rPr>
        <w:t>过温保护装置</w:t>
      </w:r>
    </w:p>
    <w:p w:rsidR="00B72B67" w:rsidRPr="00B72B67" w:rsidRDefault="00B72B67" w:rsidP="00B72B67">
      <w:pPr>
        <w:pStyle w:val="a3"/>
        <w:ind w:left="420" w:firstLineChars="0" w:firstLine="0"/>
      </w:pPr>
    </w:p>
    <w:p w:rsidR="006E1D37" w:rsidRPr="00000E4B" w:rsidRDefault="006E1D37" w:rsidP="00000E4B">
      <w:pPr>
        <w:pStyle w:val="a3"/>
        <w:numPr>
          <w:ilvl w:val="0"/>
          <w:numId w:val="14"/>
        </w:numPr>
        <w:ind w:firstLineChars="0"/>
        <w:rPr>
          <w:b/>
          <w:sz w:val="28"/>
          <w:szCs w:val="28"/>
        </w:rPr>
      </w:pPr>
      <w:r w:rsidRPr="00000E4B">
        <w:rPr>
          <w:rFonts w:hint="eastAsia"/>
          <w:b/>
          <w:sz w:val="28"/>
          <w:szCs w:val="28"/>
        </w:rPr>
        <w:t>直流无刷</w:t>
      </w:r>
      <w:r w:rsidRPr="00000E4B">
        <w:rPr>
          <w:b/>
          <w:sz w:val="28"/>
          <w:szCs w:val="28"/>
        </w:rPr>
        <w:t>电机，减速机、直流无刷</w:t>
      </w:r>
      <w:r w:rsidRPr="00000E4B">
        <w:rPr>
          <w:rFonts w:hint="eastAsia"/>
          <w:b/>
          <w:sz w:val="28"/>
          <w:szCs w:val="28"/>
        </w:rPr>
        <w:t>驱动</w:t>
      </w:r>
      <w:r w:rsidRPr="00000E4B">
        <w:rPr>
          <w:b/>
          <w:sz w:val="28"/>
          <w:szCs w:val="28"/>
        </w:rPr>
        <w:t>器</w:t>
      </w:r>
      <w:r w:rsidR="000511D2" w:rsidRPr="00000E4B">
        <w:rPr>
          <w:rFonts w:hint="eastAsia"/>
          <w:b/>
          <w:sz w:val="28"/>
          <w:szCs w:val="28"/>
        </w:rPr>
        <w:t>的</w:t>
      </w:r>
      <w:r w:rsidRPr="00000E4B">
        <w:rPr>
          <w:b/>
          <w:sz w:val="28"/>
          <w:szCs w:val="28"/>
        </w:rPr>
        <w:t>详细参数</w:t>
      </w:r>
    </w:p>
    <w:p w:rsidR="006E1D37" w:rsidRPr="000511D2" w:rsidRDefault="006E1D37" w:rsidP="006E1D37">
      <w:pPr>
        <w:pStyle w:val="a3"/>
        <w:numPr>
          <w:ilvl w:val="0"/>
          <w:numId w:val="13"/>
        </w:numPr>
        <w:ind w:firstLineChars="0"/>
        <w:rPr>
          <w:b/>
          <w:sz w:val="24"/>
          <w:szCs w:val="24"/>
        </w:rPr>
      </w:pPr>
      <w:r w:rsidRPr="000511D2">
        <w:rPr>
          <w:b/>
          <w:sz w:val="24"/>
          <w:szCs w:val="24"/>
        </w:rPr>
        <w:t>直流无刷电机</w:t>
      </w:r>
    </w:p>
    <w:p w:rsidR="006E1D37" w:rsidRDefault="006E1D37" w:rsidP="006E1D37">
      <w:pPr>
        <w:pStyle w:val="a3"/>
        <w:numPr>
          <w:ilvl w:val="1"/>
          <w:numId w:val="11"/>
        </w:numPr>
        <w:ind w:firstLineChars="0"/>
      </w:pPr>
      <w:r>
        <w:rPr>
          <w:rFonts w:hint="eastAsia"/>
        </w:rPr>
        <w:t>额定</w:t>
      </w:r>
      <w:r>
        <w:t>功率：</w:t>
      </w:r>
      <w:r>
        <w:rPr>
          <w:rFonts w:hint="eastAsia"/>
        </w:rPr>
        <w:t>200</w:t>
      </w:r>
      <w:r>
        <w:t>w</w:t>
      </w:r>
      <w:r>
        <w:t>；</w:t>
      </w:r>
    </w:p>
    <w:p w:rsidR="006E1D37" w:rsidRDefault="006E1D37" w:rsidP="006E1D37">
      <w:pPr>
        <w:pStyle w:val="a3"/>
        <w:numPr>
          <w:ilvl w:val="1"/>
          <w:numId w:val="11"/>
        </w:numPr>
        <w:ind w:firstLineChars="0"/>
      </w:pPr>
      <w:r>
        <w:rPr>
          <w:rFonts w:hint="eastAsia"/>
        </w:rPr>
        <w:t>电压</w:t>
      </w:r>
      <w:r>
        <w:t>：</w:t>
      </w:r>
      <w:r>
        <w:rPr>
          <w:rFonts w:hint="eastAsia"/>
        </w:rPr>
        <w:t>DC24</w:t>
      </w:r>
      <w:r>
        <w:rPr>
          <w:rFonts w:hint="eastAsia"/>
        </w:rPr>
        <w:t>；</w:t>
      </w:r>
    </w:p>
    <w:p w:rsidR="006E1D37" w:rsidRDefault="006E1D37" w:rsidP="006E1D37">
      <w:pPr>
        <w:pStyle w:val="a3"/>
        <w:numPr>
          <w:ilvl w:val="1"/>
          <w:numId w:val="11"/>
        </w:numPr>
        <w:ind w:firstLineChars="0"/>
      </w:pPr>
      <w:r>
        <w:rPr>
          <w:rFonts w:hint="eastAsia"/>
        </w:rPr>
        <w:t>额定</w:t>
      </w:r>
      <w:r>
        <w:t>电流：</w:t>
      </w:r>
      <w:r>
        <w:rPr>
          <w:rFonts w:hint="eastAsia"/>
        </w:rPr>
        <w:t>16.6A</w:t>
      </w:r>
    </w:p>
    <w:p w:rsidR="006E1D37" w:rsidRDefault="006E1D37" w:rsidP="006E1D37">
      <w:pPr>
        <w:pStyle w:val="a3"/>
        <w:numPr>
          <w:ilvl w:val="1"/>
          <w:numId w:val="11"/>
        </w:numPr>
        <w:ind w:firstLineChars="0"/>
      </w:pPr>
      <w:r>
        <w:rPr>
          <w:rFonts w:hint="eastAsia"/>
        </w:rPr>
        <w:t>额定</w:t>
      </w:r>
      <w:r>
        <w:t>转矩：</w:t>
      </w:r>
      <w:r>
        <w:rPr>
          <w:rFonts w:hint="eastAsia"/>
        </w:rPr>
        <w:t>6.504</w:t>
      </w:r>
      <w:r>
        <w:t>kgcm</w:t>
      </w:r>
    </w:p>
    <w:p w:rsidR="006E1D37" w:rsidRDefault="006E1D37" w:rsidP="006E1D37">
      <w:pPr>
        <w:pStyle w:val="a3"/>
        <w:numPr>
          <w:ilvl w:val="1"/>
          <w:numId w:val="11"/>
        </w:numPr>
        <w:ind w:firstLineChars="0"/>
      </w:pPr>
      <w:r>
        <w:rPr>
          <w:rFonts w:hint="eastAsia"/>
        </w:rPr>
        <w:t>额定</w:t>
      </w:r>
      <w:r>
        <w:t>转速：</w:t>
      </w:r>
      <w:r>
        <w:rPr>
          <w:rFonts w:hint="eastAsia"/>
        </w:rPr>
        <w:t>2998</w:t>
      </w:r>
      <w:r>
        <w:t>rpm</w:t>
      </w:r>
    </w:p>
    <w:p w:rsidR="006E1D37" w:rsidRDefault="006E1D37" w:rsidP="006E1D37">
      <w:pPr>
        <w:pStyle w:val="a3"/>
        <w:numPr>
          <w:ilvl w:val="1"/>
          <w:numId w:val="11"/>
        </w:numPr>
        <w:ind w:firstLineChars="0"/>
      </w:pPr>
      <w:r>
        <w:rPr>
          <w:rFonts w:hint="eastAsia"/>
        </w:rPr>
        <w:t>最大</w:t>
      </w:r>
      <w:r>
        <w:t>转速：</w:t>
      </w:r>
      <w:r>
        <w:rPr>
          <w:rFonts w:hint="eastAsia"/>
        </w:rPr>
        <w:t>5444</w:t>
      </w:r>
      <w:r>
        <w:t>rpm</w:t>
      </w:r>
    </w:p>
    <w:p w:rsidR="006E1D37" w:rsidRPr="00AB00B5" w:rsidRDefault="006E1D37" w:rsidP="006E1D37">
      <w:pPr>
        <w:pStyle w:val="a3"/>
        <w:numPr>
          <w:ilvl w:val="1"/>
          <w:numId w:val="11"/>
        </w:numPr>
        <w:ind w:firstLineChars="0"/>
      </w:pPr>
      <w:r>
        <w:rPr>
          <w:rFonts w:hint="eastAsia"/>
        </w:rPr>
        <w:t>马达</w:t>
      </w:r>
      <w:r>
        <w:t>安装面：</w:t>
      </w:r>
      <w:r>
        <w:rPr>
          <w:rFonts w:hint="eastAsia"/>
        </w:rPr>
        <w:t>90</w:t>
      </w:r>
      <w:r>
        <w:t>mm</w:t>
      </w:r>
      <w:r w:rsidRPr="00AB00B5">
        <w:rPr>
          <w:vertAlign w:val="superscript"/>
        </w:rPr>
        <w:t>2</w:t>
      </w:r>
    </w:p>
    <w:p w:rsidR="006E1D37" w:rsidRDefault="006E1D37" w:rsidP="006E1D37">
      <w:pPr>
        <w:pStyle w:val="a3"/>
        <w:numPr>
          <w:ilvl w:val="1"/>
          <w:numId w:val="11"/>
        </w:numPr>
        <w:ind w:firstLineChars="0"/>
      </w:pPr>
      <w:r>
        <w:rPr>
          <w:rFonts w:hint="eastAsia"/>
        </w:rPr>
        <w:t>单位</w:t>
      </w:r>
      <w:r>
        <w:t>电流转矩值：</w:t>
      </w:r>
      <w:r>
        <w:rPr>
          <w:rFonts w:hint="eastAsia"/>
        </w:rPr>
        <w:t>0.39</w:t>
      </w:r>
      <w:r>
        <w:t>kgcm</w:t>
      </w:r>
      <w:r>
        <w:rPr>
          <w:rFonts w:hint="eastAsia"/>
        </w:rPr>
        <w:t>/A</w:t>
      </w:r>
    </w:p>
    <w:p w:rsidR="006E1D37" w:rsidRDefault="006E1D37" w:rsidP="006E1D37">
      <w:pPr>
        <w:pStyle w:val="a3"/>
        <w:numPr>
          <w:ilvl w:val="1"/>
          <w:numId w:val="11"/>
        </w:numPr>
        <w:ind w:firstLineChars="0"/>
      </w:pPr>
      <w:r>
        <w:rPr>
          <w:rFonts w:hint="eastAsia"/>
        </w:rPr>
        <w:t>尺寸结构图：</w:t>
      </w:r>
    </w:p>
    <w:p w:rsidR="006E1D37" w:rsidRPr="005300A9" w:rsidRDefault="006E1D37" w:rsidP="006E1D37">
      <w:pPr>
        <w:widowControl/>
        <w:jc w:val="left"/>
        <w:rPr>
          <w:rFonts w:ascii="宋体" w:eastAsia="宋体" w:hAnsi="宋体" w:cs="宋体"/>
          <w:kern w:val="0"/>
          <w:sz w:val="24"/>
          <w:szCs w:val="24"/>
        </w:rPr>
      </w:pPr>
      <w:r w:rsidRPr="005300A9">
        <w:rPr>
          <w:rFonts w:ascii="宋体" w:eastAsia="宋体" w:hAnsi="宋体" w:cs="宋体"/>
          <w:noProof/>
          <w:kern w:val="0"/>
          <w:sz w:val="24"/>
          <w:szCs w:val="24"/>
        </w:rPr>
        <w:drawing>
          <wp:inline distT="0" distB="0" distL="0" distR="0" wp14:anchorId="6D586B63" wp14:editId="741CB70A">
            <wp:extent cx="1772920" cy="1395846"/>
            <wp:effectExtent l="0" t="0" r="0" b="0"/>
            <wp:docPr id="1" name="图片 1" descr="C:\Users\Administrator\AppData\Roaming\Tencent\Users\21781002\QQ\WinTemp\RichOle\FYE7F(S~8W4C[UM14)H5{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1781002\QQ\WinTemp\RichOle\FYE7F(S~8W4C[UM14)H5{Z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8129" cy="1455059"/>
                    </a:xfrm>
                    <a:prstGeom prst="rect">
                      <a:avLst/>
                    </a:prstGeom>
                    <a:noFill/>
                    <a:ln>
                      <a:noFill/>
                    </a:ln>
                  </pic:spPr>
                </pic:pic>
              </a:graphicData>
            </a:graphic>
          </wp:inline>
        </w:drawing>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5300A9">
        <w:rPr>
          <w:rFonts w:ascii="宋体" w:eastAsia="宋体" w:hAnsi="宋体" w:cs="宋体"/>
          <w:noProof/>
          <w:kern w:val="0"/>
          <w:sz w:val="24"/>
          <w:szCs w:val="24"/>
        </w:rPr>
        <w:drawing>
          <wp:inline distT="0" distB="0" distL="0" distR="0" wp14:anchorId="0CA6E110" wp14:editId="7914E1F9">
            <wp:extent cx="3124200" cy="1827515"/>
            <wp:effectExtent l="0" t="0" r="0" b="1905"/>
            <wp:docPr id="2" name="图片 2" descr="C:\Users\Administrator\AppData\Roaming\Tencent\Users\21781002\QQ\WinTemp\RichOle\M]GKL7GPVGCKC$RUX)5XH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21781002\QQ\WinTemp\RichOle\M]GKL7GPVGCKC$RUX)5XHA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3884" cy="1844879"/>
                    </a:xfrm>
                    <a:prstGeom prst="rect">
                      <a:avLst/>
                    </a:prstGeom>
                    <a:noFill/>
                    <a:ln>
                      <a:noFill/>
                    </a:ln>
                  </pic:spPr>
                </pic:pic>
              </a:graphicData>
            </a:graphic>
          </wp:inline>
        </w:drawing>
      </w:r>
    </w:p>
    <w:p w:rsidR="006E1D37" w:rsidRPr="005300A9" w:rsidRDefault="006E1D37" w:rsidP="006E1D3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图</w:t>
      </w:r>
      <w:r>
        <w:rPr>
          <w:rFonts w:ascii="宋体" w:eastAsia="宋体" w:hAnsi="宋体" w:cs="宋体"/>
          <w:kern w:val="0"/>
          <w:sz w:val="24"/>
          <w:szCs w:val="24"/>
        </w:rPr>
        <w:t>、直流无刷电机尺寸</w:t>
      </w:r>
      <w:r>
        <w:rPr>
          <w:rFonts w:ascii="宋体" w:eastAsia="宋体" w:hAnsi="宋体" w:cs="宋体" w:hint="eastAsia"/>
          <w:kern w:val="0"/>
          <w:sz w:val="24"/>
          <w:szCs w:val="24"/>
        </w:rPr>
        <w:t>结构图</w:t>
      </w:r>
    </w:p>
    <w:p w:rsidR="006E1D37" w:rsidRPr="000511D2" w:rsidRDefault="006E1D37" w:rsidP="000511D2">
      <w:pPr>
        <w:pStyle w:val="a3"/>
        <w:numPr>
          <w:ilvl w:val="0"/>
          <w:numId w:val="13"/>
        </w:numPr>
        <w:ind w:firstLineChars="0"/>
        <w:rPr>
          <w:b/>
          <w:sz w:val="24"/>
          <w:szCs w:val="24"/>
        </w:rPr>
      </w:pPr>
      <w:r w:rsidRPr="000511D2">
        <w:rPr>
          <w:b/>
          <w:sz w:val="24"/>
          <w:szCs w:val="24"/>
        </w:rPr>
        <w:t>减速机</w:t>
      </w:r>
    </w:p>
    <w:p w:rsidR="006E1D37" w:rsidRDefault="006E1D37" w:rsidP="006E1D37">
      <w:pPr>
        <w:pStyle w:val="a3"/>
        <w:ind w:left="420" w:firstLineChars="0" w:firstLine="0"/>
        <w:rPr>
          <w:szCs w:val="21"/>
        </w:rPr>
      </w:pPr>
      <w:r>
        <w:rPr>
          <w:rFonts w:hint="eastAsia"/>
          <w:szCs w:val="21"/>
        </w:rPr>
        <w:t>平行轴、减速比</w:t>
      </w:r>
      <w:r>
        <w:rPr>
          <w:szCs w:val="21"/>
        </w:rPr>
        <w:t>1</w:t>
      </w:r>
      <w:r>
        <w:rPr>
          <w:rFonts w:hint="eastAsia"/>
          <w:szCs w:val="21"/>
        </w:rPr>
        <w:t>：</w:t>
      </w:r>
      <w:r>
        <w:rPr>
          <w:szCs w:val="21"/>
        </w:rPr>
        <w:t>30</w:t>
      </w:r>
      <w:r>
        <w:rPr>
          <w:rFonts w:hint="eastAsia"/>
          <w:szCs w:val="21"/>
        </w:rPr>
        <w:t>，与</w:t>
      </w:r>
      <w:r>
        <w:rPr>
          <w:szCs w:val="21"/>
        </w:rPr>
        <w:t>9B200P-DM</w:t>
      </w:r>
      <w:r>
        <w:rPr>
          <w:rFonts w:hint="eastAsia"/>
          <w:szCs w:val="21"/>
        </w:rPr>
        <w:t>电机相配合</w:t>
      </w:r>
    </w:p>
    <w:p w:rsidR="006E1D37" w:rsidRDefault="006E1D37" w:rsidP="006E1D37">
      <w:pPr>
        <w:pStyle w:val="a3"/>
        <w:ind w:left="420" w:firstLineChars="0" w:firstLine="0"/>
        <w:rPr>
          <w:szCs w:val="21"/>
        </w:rPr>
      </w:pPr>
      <w:r>
        <w:rPr>
          <w:rFonts w:hint="eastAsia"/>
          <w:szCs w:val="21"/>
        </w:rPr>
        <w:t>重量</w:t>
      </w:r>
      <w:r>
        <w:rPr>
          <w:szCs w:val="21"/>
        </w:rPr>
        <w:t>：</w:t>
      </w:r>
      <w:r>
        <w:rPr>
          <w:rFonts w:hint="eastAsia"/>
          <w:szCs w:val="21"/>
        </w:rPr>
        <w:t>3765</w:t>
      </w:r>
      <w:r>
        <w:rPr>
          <w:szCs w:val="21"/>
        </w:rPr>
        <w:t>g</w:t>
      </w:r>
    </w:p>
    <w:p w:rsidR="006E1D37" w:rsidRDefault="006E1D37" w:rsidP="006E1D37">
      <w:pPr>
        <w:pStyle w:val="a3"/>
        <w:ind w:left="420" w:firstLineChars="0" w:firstLine="0"/>
        <w:rPr>
          <w:szCs w:val="21"/>
        </w:rPr>
      </w:pPr>
      <w:r>
        <w:rPr>
          <w:rFonts w:hint="eastAsia"/>
          <w:szCs w:val="21"/>
        </w:rPr>
        <w:t>尺寸结构图：</w:t>
      </w:r>
      <w:r>
        <w:rPr>
          <w:rFonts w:hint="eastAsia"/>
          <w:szCs w:val="21"/>
        </w:rPr>
        <w:t>L=64.5</w:t>
      </w:r>
      <w:r>
        <w:rPr>
          <w:szCs w:val="21"/>
        </w:rPr>
        <w:t>mm</w:t>
      </w:r>
    </w:p>
    <w:p w:rsidR="006E1D37" w:rsidRPr="00486C35" w:rsidRDefault="006E1D37" w:rsidP="006E1D37">
      <w:pPr>
        <w:widowControl/>
        <w:jc w:val="left"/>
        <w:rPr>
          <w:rFonts w:ascii="宋体" w:eastAsia="宋体" w:hAnsi="宋体" w:cs="宋体"/>
          <w:kern w:val="0"/>
          <w:sz w:val="24"/>
          <w:szCs w:val="24"/>
        </w:rPr>
      </w:pPr>
      <w:r w:rsidRPr="00486C35">
        <w:rPr>
          <w:rFonts w:ascii="宋体" w:eastAsia="宋体" w:hAnsi="宋体" w:cs="宋体"/>
          <w:noProof/>
          <w:kern w:val="0"/>
          <w:sz w:val="24"/>
          <w:szCs w:val="24"/>
        </w:rPr>
        <w:drawing>
          <wp:inline distT="0" distB="0" distL="0" distR="0" wp14:anchorId="312E1262" wp14:editId="4F83F611">
            <wp:extent cx="4099217" cy="1922145"/>
            <wp:effectExtent l="0" t="0" r="0" b="0"/>
            <wp:docPr id="3" name="图片 3" descr="C:\Users\Administrator\AppData\Roaming\Tencent\Users\21781002\QQ\WinTemp\RichOle\NNKS8P_OCD~_$ATQ%E5XB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21781002\QQ\WinTemp\RichOle\NNKS8P_OCD~_$ATQ%E5XBQ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8179" cy="1940414"/>
                    </a:xfrm>
                    <a:prstGeom prst="rect">
                      <a:avLst/>
                    </a:prstGeom>
                    <a:noFill/>
                    <a:ln>
                      <a:noFill/>
                    </a:ln>
                  </pic:spPr>
                </pic:pic>
              </a:graphicData>
            </a:graphic>
          </wp:inline>
        </w:drawing>
      </w:r>
    </w:p>
    <w:p w:rsidR="006E1D37" w:rsidRDefault="000511D2" w:rsidP="000511D2">
      <w:r>
        <w:rPr>
          <w:rFonts w:hint="eastAsia"/>
        </w:rPr>
        <w:t xml:space="preserve">                </w:t>
      </w:r>
      <w:r>
        <w:rPr>
          <w:rFonts w:hint="eastAsia"/>
        </w:rPr>
        <w:t>图</w:t>
      </w:r>
      <w:r>
        <w:t>、减速器尺寸结构图</w:t>
      </w:r>
    </w:p>
    <w:p w:rsidR="006E1D37" w:rsidRPr="000511D2" w:rsidRDefault="006E1D37" w:rsidP="000511D2">
      <w:pPr>
        <w:pStyle w:val="a3"/>
        <w:numPr>
          <w:ilvl w:val="0"/>
          <w:numId w:val="13"/>
        </w:numPr>
        <w:ind w:firstLineChars="0"/>
        <w:rPr>
          <w:b/>
          <w:sz w:val="24"/>
          <w:szCs w:val="24"/>
        </w:rPr>
      </w:pPr>
      <w:r w:rsidRPr="000511D2">
        <w:rPr>
          <w:rFonts w:hint="eastAsia"/>
          <w:b/>
          <w:sz w:val="24"/>
          <w:szCs w:val="24"/>
        </w:rPr>
        <w:lastRenderedPageBreak/>
        <w:t>直流</w:t>
      </w:r>
      <w:r w:rsidRPr="000511D2">
        <w:rPr>
          <w:b/>
          <w:sz w:val="24"/>
          <w:szCs w:val="24"/>
        </w:rPr>
        <w:t>电</w:t>
      </w:r>
      <w:r w:rsidRPr="000511D2">
        <w:rPr>
          <w:rFonts w:hint="eastAsia"/>
          <w:b/>
          <w:sz w:val="24"/>
          <w:szCs w:val="24"/>
        </w:rPr>
        <w:t>机驱动器</w:t>
      </w:r>
    </w:p>
    <w:p w:rsidR="006E1D37" w:rsidRDefault="006E1D37" w:rsidP="006E1D37">
      <w:pPr>
        <w:pStyle w:val="a3"/>
        <w:numPr>
          <w:ilvl w:val="0"/>
          <w:numId w:val="10"/>
        </w:numPr>
        <w:ind w:firstLineChars="0"/>
      </w:pPr>
      <w:r w:rsidRPr="00AB00B5">
        <w:rPr>
          <w:rFonts w:hint="eastAsia"/>
          <w:b/>
        </w:rPr>
        <w:t>输出</w:t>
      </w:r>
      <w:r w:rsidRPr="00AB00B5">
        <w:rPr>
          <w:b/>
        </w:rPr>
        <w:t>功率</w:t>
      </w:r>
      <w:r>
        <w:t>：</w:t>
      </w:r>
      <w:r>
        <w:rPr>
          <w:rFonts w:hint="eastAsia"/>
        </w:rPr>
        <w:t>200</w:t>
      </w:r>
      <w:r>
        <w:t>w</w:t>
      </w:r>
    </w:p>
    <w:p w:rsidR="006E1D37" w:rsidRDefault="006E1D37" w:rsidP="006E1D37">
      <w:pPr>
        <w:pStyle w:val="a3"/>
        <w:numPr>
          <w:ilvl w:val="0"/>
          <w:numId w:val="10"/>
        </w:numPr>
        <w:ind w:firstLineChars="0"/>
      </w:pPr>
      <w:r w:rsidRPr="00AB00B5">
        <w:rPr>
          <w:rFonts w:hint="eastAsia"/>
          <w:b/>
        </w:rPr>
        <w:t>输入</w:t>
      </w:r>
      <w:r w:rsidRPr="00AB00B5">
        <w:rPr>
          <w:b/>
        </w:rPr>
        <w:t>电</w:t>
      </w:r>
      <w:r w:rsidRPr="00AB00B5">
        <w:rPr>
          <w:rFonts w:hint="eastAsia"/>
          <w:b/>
        </w:rPr>
        <w:t>源</w:t>
      </w:r>
      <w:r>
        <w:t>：电压</w:t>
      </w:r>
      <w:r>
        <w:rPr>
          <w:rFonts w:hint="eastAsia"/>
        </w:rPr>
        <w:t>DC24V</w:t>
      </w:r>
      <w:r>
        <w:rPr>
          <w:rFonts w:ascii="宋体" w:eastAsia="宋体" w:hAnsi="宋体" w:hint="eastAsia"/>
        </w:rPr>
        <w:t>±</w:t>
      </w:r>
      <w:r>
        <w:rPr>
          <w:rFonts w:hint="eastAsia"/>
        </w:rPr>
        <w:t>10</w:t>
      </w:r>
      <w:r>
        <w:t>%</w:t>
      </w:r>
      <w:r>
        <w:rPr>
          <w:rFonts w:hint="eastAsia"/>
        </w:rPr>
        <w:t>；</w:t>
      </w:r>
      <w:r>
        <w:t>电流</w:t>
      </w:r>
      <w:r>
        <w:rPr>
          <w:rFonts w:hint="eastAsia"/>
        </w:rPr>
        <w:t>18A</w:t>
      </w:r>
      <w:r>
        <w:rPr>
          <w:rFonts w:hint="eastAsia"/>
        </w:rPr>
        <w:t>以上</w:t>
      </w:r>
    </w:p>
    <w:p w:rsidR="006E1D37" w:rsidRDefault="006E1D37" w:rsidP="006E1D37">
      <w:pPr>
        <w:pStyle w:val="a3"/>
        <w:numPr>
          <w:ilvl w:val="0"/>
          <w:numId w:val="10"/>
        </w:numPr>
        <w:ind w:firstLineChars="0"/>
      </w:pPr>
      <w:r w:rsidRPr="00AB00B5">
        <w:rPr>
          <w:rFonts w:hint="eastAsia"/>
          <w:b/>
        </w:rPr>
        <w:t>启动</w:t>
      </w:r>
      <w:r w:rsidRPr="00AB00B5">
        <w:rPr>
          <w:b/>
        </w:rPr>
        <w:t>转矩</w:t>
      </w:r>
      <w:r>
        <w:t>：</w:t>
      </w:r>
      <w:r>
        <w:rPr>
          <w:rFonts w:hint="eastAsia"/>
        </w:rPr>
        <w:t xml:space="preserve">7.8/0.78 </w:t>
      </w:r>
      <w:proofErr w:type="spellStart"/>
      <w:r>
        <w:t>kgcm</w:t>
      </w:r>
      <w:proofErr w:type="spellEnd"/>
      <w:r>
        <w:t>/Nm</w:t>
      </w:r>
    </w:p>
    <w:p w:rsidR="006E1D37" w:rsidRDefault="006E1D37" w:rsidP="006E1D37">
      <w:pPr>
        <w:pStyle w:val="a3"/>
        <w:numPr>
          <w:ilvl w:val="0"/>
          <w:numId w:val="10"/>
        </w:numPr>
        <w:ind w:firstLineChars="0"/>
      </w:pPr>
      <w:r w:rsidRPr="00AB00B5">
        <w:rPr>
          <w:rFonts w:hint="eastAsia"/>
          <w:b/>
        </w:rPr>
        <w:t>速度</w:t>
      </w:r>
      <w:r w:rsidRPr="00AB00B5">
        <w:rPr>
          <w:b/>
        </w:rPr>
        <w:t>变动率</w:t>
      </w:r>
      <w:r>
        <w:t>：</w:t>
      </w:r>
      <w:r>
        <w:rPr>
          <w:rFonts w:hint="eastAsia"/>
        </w:rPr>
        <w:t>对</w:t>
      </w:r>
      <w:r>
        <w:t>负载</w:t>
      </w:r>
      <w:r>
        <w:t>-2%</w:t>
      </w:r>
      <w:r>
        <w:t>、对电压</w:t>
      </w:r>
      <w:r>
        <w:rPr>
          <w:rFonts w:ascii="宋体" w:eastAsia="宋体" w:hAnsi="宋体" w:hint="eastAsia"/>
        </w:rPr>
        <w:t>±</w:t>
      </w:r>
      <w:r>
        <w:rPr>
          <w:rFonts w:hint="eastAsia"/>
        </w:rPr>
        <w:t>2</w:t>
      </w:r>
      <w:r>
        <w:t>%</w:t>
      </w:r>
      <w:r>
        <w:rPr>
          <w:rFonts w:hint="eastAsia"/>
        </w:rPr>
        <w:t>、</w:t>
      </w:r>
      <w:r>
        <w:t>对温度</w:t>
      </w:r>
      <w:r>
        <w:rPr>
          <w:rFonts w:ascii="宋体" w:eastAsia="宋体" w:hAnsi="宋体" w:hint="eastAsia"/>
        </w:rPr>
        <w:t>±</w:t>
      </w:r>
      <w:r>
        <w:rPr>
          <w:rFonts w:hint="eastAsia"/>
        </w:rPr>
        <w:t>3</w:t>
      </w:r>
      <w:r>
        <w:t>%</w:t>
      </w:r>
    </w:p>
    <w:p w:rsidR="006E1D37" w:rsidRDefault="006E1D37" w:rsidP="006E1D37">
      <w:pPr>
        <w:pStyle w:val="a3"/>
        <w:numPr>
          <w:ilvl w:val="0"/>
          <w:numId w:val="10"/>
        </w:numPr>
        <w:ind w:firstLineChars="0"/>
      </w:pPr>
      <w:r w:rsidRPr="00AB00B5">
        <w:rPr>
          <w:rFonts w:hint="eastAsia"/>
          <w:b/>
        </w:rPr>
        <w:t>速度</w:t>
      </w:r>
      <w:r w:rsidRPr="00AB00B5">
        <w:rPr>
          <w:b/>
        </w:rPr>
        <w:t>设定</w:t>
      </w:r>
      <w:r w:rsidRPr="00AB00B5">
        <w:rPr>
          <w:rFonts w:hint="eastAsia"/>
          <w:b/>
        </w:rPr>
        <w:t>方式</w:t>
      </w:r>
      <w:r>
        <w:t>：由外部速度设定器</w:t>
      </w:r>
      <w:r>
        <w:rPr>
          <w:rFonts w:hint="eastAsia"/>
        </w:rPr>
        <w:t>，</w:t>
      </w:r>
      <w:r>
        <w:t>由内部速度设定器</w:t>
      </w:r>
      <w:r>
        <w:rPr>
          <w:rFonts w:hint="eastAsia"/>
        </w:rPr>
        <w:t>，</w:t>
      </w:r>
      <w:r>
        <w:t>由直流</w:t>
      </w:r>
      <w:r>
        <w:rPr>
          <w:rFonts w:hint="eastAsia"/>
        </w:rPr>
        <w:t>电压</w:t>
      </w:r>
      <w:r>
        <w:t>控制（</w:t>
      </w:r>
      <w:r>
        <w:rPr>
          <w:rFonts w:hint="eastAsia"/>
        </w:rPr>
        <w:t>DC 0</w:t>
      </w:r>
      <w:r>
        <w:t>~5v/100 mA</w:t>
      </w:r>
      <w:r>
        <w:t>）</w:t>
      </w:r>
    </w:p>
    <w:p w:rsidR="006E1D37" w:rsidRDefault="006E1D37" w:rsidP="006E1D37">
      <w:pPr>
        <w:pStyle w:val="a3"/>
        <w:numPr>
          <w:ilvl w:val="0"/>
          <w:numId w:val="10"/>
        </w:numPr>
        <w:ind w:firstLineChars="0"/>
      </w:pPr>
      <w:r w:rsidRPr="00AB00B5">
        <w:rPr>
          <w:rFonts w:hint="eastAsia"/>
          <w:b/>
        </w:rPr>
        <w:t>输入</w:t>
      </w:r>
      <w:r w:rsidRPr="00AB00B5">
        <w:rPr>
          <w:b/>
        </w:rPr>
        <w:t>信号</w:t>
      </w:r>
      <w:r>
        <w:t>：采用光耦合器输入</w:t>
      </w:r>
      <w:r>
        <w:rPr>
          <w:rFonts w:hint="eastAsia"/>
        </w:rPr>
        <w:t>方式</w:t>
      </w:r>
      <w:r>
        <w:t>，</w:t>
      </w:r>
      <w:r>
        <w:rPr>
          <w:rFonts w:hint="eastAsia"/>
        </w:rPr>
        <w:t>运转</w:t>
      </w:r>
      <w:r>
        <w:t>、停止输入，刹车输入，正转</w:t>
      </w:r>
      <w:r>
        <w:rPr>
          <w:rFonts w:hint="eastAsia"/>
        </w:rPr>
        <w:t>、</w:t>
      </w:r>
      <w:r>
        <w:t>逆转输入，内、外部</w:t>
      </w:r>
      <w:r>
        <w:rPr>
          <w:rFonts w:hint="eastAsia"/>
        </w:rPr>
        <w:t>速度设定</w:t>
      </w:r>
      <w:r>
        <w:t>切换输入</w:t>
      </w:r>
      <w:r>
        <w:rPr>
          <w:rFonts w:hint="eastAsia"/>
        </w:rPr>
        <w:t>，</w:t>
      </w:r>
      <w:r>
        <w:t>异常状态重置输入</w:t>
      </w:r>
    </w:p>
    <w:p w:rsidR="006E1D37" w:rsidRDefault="006E1D37" w:rsidP="006E1D37">
      <w:pPr>
        <w:pStyle w:val="a3"/>
        <w:numPr>
          <w:ilvl w:val="0"/>
          <w:numId w:val="10"/>
        </w:numPr>
        <w:ind w:firstLineChars="0"/>
      </w:pPr>
      <w:r w:rsidRPr="00AB00B5">
        <w:rPr>
          <w:rFonts w:hint="eastAsia"/>
          <w:b/>
        </w:rPr>
        <w:t>输出信号</w:t>
      </w:r>
      <w:r>
        <w:t>：</w:t>
      </w:r>
      <w:r>
        <w:rPr>
          <w:rFonts w:hint="eastAsia"/>
        </w:rPr>
        <w:t>采用</w:t>
      </w:r>
      <w:r>
        <w:t>电晶体</w:t>
      </w:r>
      <w:r>
        <w:rPr>
          <w:rFonts w:hint="eastAsia"/>
        </w:rPr>
        <w:t>开</w:t>
      </w:r>
      <w:r>
        <w:t>集</w:t>
      </w:r>
      <w:proofErr w:type="gramStart"/>
      <w:r>
        <w:rPr>
          <w:rFonts w:hint="eastAsia"/>
        </w:rPr>
        <w:t>极</w:t>
      </w:r>
      <w:proofErr w:type="gramEnd"/>
      <w:r>
        <w:rPr>
          <w:rFonts w:hint="eastAsia"/>
        </w:rPr>
        <w:t>电路方式，速度信号</w:t>
      </w:r>
      <w:r>
        <w:t>输出、</w:t>
      </w:r>
      <w:proofErr w:type="gramStart"/>
      <w:r>
        <w:t>异常警告</w:t>
      </w:r>
      <w:proofErr w:type="gramEnd"/>
      <w:r>
        <w:t>输出</w:t>
      </w:r>
    </w:p>
    <w:p w:rsidR="006E1D37" w:rsidRDefault="006E1D37" w:rsidP="006E1D37">
      <w:pPr>
        <w:pStyle w:val="a3"/>
        <w:numPr>
          <w:ilvl w:val="0"/>
          <w:numId w:val="10"/>
        </w:numPr>
        <w:ind w:firstLineChars="0"/>
      </w:pPr>
      <w:r w:rsidRPr="00AB00B5">
        <w:rPr>
          <w:rFonts w:hint="eastAsia"/>
          <w:b/>
        </w:rPr>
        <w:t>功能</w:t>
      </w:r>
      <w:r>
        <w:t>：输入</w:t>
      </w:r>
      <w:r>
        <w:rPr>
          <w:rFonts w:hint="eastAsia"/>
        </w:rPr>
        <w:t>/</w:t>
      </w:r>
      <w:r>
        <w:rPr>
          <w:rFonts w:hint="eastAsia"/>
        </w:rPr>
        <w:t>输出</w:t>
      </w:r>
      <w:r>
        <w:t>信号接点</w:t>
      </w:r>
      <w:r>
        <w:rPr>
          <w:rFonts w:hint="eastAsia"/>
        </w:rPr>
        <w:t>，</w:t>
      </w:r>
      <w:r>
        <w:t>可直接与可编程控制器（</w:t>
      </w:r>
      <w:r>
        <w:rPr>
          <w:rFonts w:hint="eastAsia"/>
        </w:rPr>
        <w:t>PLC</w:t>
      </w:r>
      <w:r>
        <w:t>）</w:t>
      </w:r>
      <w:r>
        <w:rPr>
          <w:rFonts w:hint="eastAsia"/>
        </w:rPr>
        <w:t>i/o</w:t>
      </w:r>
      <w:r>
        <w:t>接点连接控制；</w:t>
      </w:r>
      <w:r>
        <w:rPr>
          <w:rFonts w:hint="eastAsia"/>
        </w:rPr>
        <w:t>300</w:t>
      </w:r>
      <w:r>
        <w:rPr>
          <w:rFonts w:hint="eastAsia"/>
        </w:rPr>
        <w:t>—</w:t>
      </w:r>
      <w:r>
        <w:rPr>
          <w:rFonts w:hint="eastAsia"/>
        </w:rPr>
        <w:t>3000RPM</w:t>
      </w:r>
      <w:r>
        <w:rPr>
          <w:rFonts w:hint="eastAsia"/>
        </w:rPr>
        <w:t>速度</w:t>
      </w:r>
      <w:r>
        <w:t>范围，马达以</w:t>
      </w:r>
      <w:r>
        <w:rPr>
          <w:rFonts w:hint="eastAsia"/>
        </w:rPr>
        <w:t>额定</w:t>
      </w:r>
      <w:r>
        <w:t>转矩</w:t>
      </w:r>
      <w:r>
        <w:rPr>
          <w:rFonts w:hint="eastAsia"/>
        </w:rPr>
        <w:t>输出</w:t>
      </w:r>
      <w:r>
        <w:t>；</w:t>
      </w:r>
      <w:r>
        <w:rPr>
          <w:rFonts w:hint="eastAsia"/>
        </w:rPr>
        <w:t>可</w:t>
      </w:r>
      <w:r>
        <w:t>瞬间刹车</w:t>
      </w:r>
      <w:r>
        <w:rPr>
          <w:rFonts w:hint="eastAsia"/>
        </w:rPr>
        <w:t>停止</w:t>
      </w:r>
      <w:r>
        <w:t>、正</w:t>
      </w:r>
      <w:r>
        <w:t>/</w:t>
      </w:r>
      <w:r>
        <w:rPr>
          <w:rFonts w:hint="eastAsia"/>
        </w:rPr>
        <w:t>反</w:t>
      </w:r>
      <w:r>
        <w:t>转、自然停止、内外部速度设定切换、缓慢启动</w:t>
      </w:r>
      <w:r>
        <w:rPr>
          <w:rFonts w:hint="eastAsia"/>
        </w:rPr>
        <w:t>/</w:t>
      </w:r>
      <w:r>
        <w:rPr>
          <w:rFonts w:hint="eastAsia"/>
        </w:rPr>
        <w:t>停止</w:t>
      </w:r>
      <w:r>
        <w:t>功能；刹车停止时具有电气式保持作用</w:t>
      </w:r>
    </w:p>
    <w:p w:rsidR="006E1D37" w:rsidRPr="00F567DF" w:rsidRDefault="006E1D37" w:rsidP="006E1D37">
      <w:pPr>
        <w:pStyle w:val="a3"/>
        <w:numPr>
          <w:ilvl w:val="0"/>
          <w:numId w:val="10"/>
        </w:numPr>
        <w:ind w:firstLineChars="0"/>
      </w:pPr>
      <w:r w:rsidRPr="00AB00B5">
        <w:rPr>
          <w:rFonts w:hint="eastAsia"/>
          <w:b/>
        </w:rPr>
        <w:t>保护</w:t>
      </w:r>
      <w:r w:rsidRPr="00AB00B5">
        <w:rPr>
          <w:b/>
        </w:rPr>
        <w:t>功能：</w:t>
      </w:r>
      <w:r>
        <w:t>过负载，</w:t>
      </w:r>
      <w:r>
        <w:rPr>
          <w:rFonts w:hint="eastAsia"/>
        </w:rPr>
        <w:t>过</w:t>
      </w:r>
      <w:r>
        <w:t>转速，低电压，</w:t>
      </w:r>
      <w:proofErr w:type="gramStart"/>
      <w:r>
        <w:rPr>
          <w:rFonts w:hint="eastAsia"/>
        </w:rPr>
        <w:t>欠</w:t>
      </w:r>
      <w:r>
        <w:t>相保护</w:t>
      </w:r>
      <w:proofErr w:type="gramEnd"/>
      <w:r>
        <w:t>；</w:t>
      </w:r>
      <w:proofErr w:type="gramStart"/>
      <w:r>
        <w:t>电源逆接保护</w:t>
      </w:r>
      <w:proofErr w:type="gramEnd"/>
      <w:r>
        <w:t>，过电压保护</w:t>
      </w:r>
      <w:r>
        <w:rPr>
          <w:rFonts w:hint="eastAsia"/>
        </w:rPr>
        <w:t>（内部</w:t>
      </w:r>
      <w:r>
        <w:t>保险丝自动短路，电源</w:t>
      </w:r>
      <w:r>
        <w:rPr>
          <w:rFonts w:hint="eastAsia"/>
        </w:rPr>
        <w:t>OFF</w:t>
      </w:r>
      <w:r>
        <w:rPr>
          <w:rFonts w:hint="eastAsia"/>
        </w:rPr>
        <w:t>后</w:t>
      </w:r>
      <w:r>
        <w:t>再投入</w:t>
      </w:r>
      <w:r>
        <w:rPr>
          <w:rFonts w:hint="eastAsia"/>
        </w:rPr>
        <w:t>即回复</w:t>
      </w:r>
      <w:r>
        <w:t>正常</w:t>
      </w:r>
      <w:r>
        <w:rPr>
          <w:rFonts w:hint="eastAsia"/>
        </w:rPr>
        <w:t>）</w:t>
      </w:r>
    </w:p>
    <w:p w:rsidR="006E1D37" w:rsidRPr="00D15511" w:rsidRDefault="006E1D37" w:rsidP="006E1D37">
      <w:pPr>
        <w:widowControl/>
        <w:rPr>
          <w:rFonts w:ascii="宋体" w:eastAsia="宋体" w:hAnsi="宋体" w:cs="宋体"/>
          <w:kern w:val="0"/>
          <w:sz w:val="24"/>
          <w:szCs w:val="24"/>
        </w:rPr>
      </w:pPr>
    </w:p>
    <w:p w:rsidR="006E1D37" w:rsidRDefault="00000E4B" w:rsidP="000511D2">
      <w:r>
        <w:rPr>
          <w:rFonts w:hint="eastAsia"/>
          <w:b/>
          <w:sz w:val="28"/>
          <w:szCs w:val="28"/>
        </w:rPr>
        <w:t>五</w:t>
      </w:r>
      <w:r>
        <w:rPr>
          <w:b/>
          <w:sz w:val="28"/>
          <w:szCs w:val="28"/>
        </w:rPr>
        <w:t>、</w:t>
      </w:r>
      <w:proofErr w:type="spellStart"/>
      <w:r w:rsidR="000511D2" w:rsidRPr="000511D2">
        <w:rPr>
          <w:rFonts w:hint="eastAsia"/>
          <w:b/>
          <w:sz w:val="28"/>
          <w:szCs w:val="28"/>
        </w:rPr>
        <w:t>M</w:t>
      </w:r>
      <w:r w:rsidR="000511D2" w:rsidRPr="000511D2">
        <w:rPr>
          <w:b/>
          <w:sz w:val="28"/>
          <w:szCs w:val="28"/>
        </w:rPr>
        <w:t>ecanum</w:t>
      </w:r>
      <w:proofErr w:type="spellEnd"/>
      <w:r w:rsidR="008B0397">
        <w:rPr>
          <w:rFonts w:hint="eastAsia"/>
          <w:b/>
          <w:sz w:val="28"/>
          <w:szCs w:val="28"/>
        </w:rPr>
        <w:t>万</w:t>
      </w:r>
      <w:r w:rsidR="008B0397">
        <w:rPr>
          <w:b/>
          <w:sz w:val="28"/>
          <w:szCs w:val="28"/>
        </w:rPr>
        <w:t>向</w:t>
      </w:r>
      <w:r w:rsidR="000511D2" w:rsidRPr="000511D2">
        <w:rPr>
          <w:b/>
          <w:sz w:val="28"/>
          <w:szCs w:val="28"/>
        </w:rPr>
        <w:t>轮的</w:t>
      </w:r>
      <w:r w:rsidR="000511D2" w:rsidRPr="000511D2">
        <w:rPr>
          <w:rFonts w:hint="eastAsia"/>
          <w:b/>
          <w:sz w:val="28"/>
          <w:szCs w:val="28"/>
        </w:rPr>
        <w:t>详细</w:t>
      </w:r>
      <w:r w:rsidR="000511D2" w:rsidRPr="000511D2">
        <w:rPr>
          <w:b/>
          <w:sz w:val="28"/>
          <w:szCs w:val="28"/>
        </w:rPr>
        <w:t>参数</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直径：6英寸（152mm）</w:t>
      </w:r>
    </w:p>
    <w:p w:rsidR="006E1D37"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轴向宽度： 80mm</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轮毂</w:t>
      </w:r>
      <w:r>
        <w:rPr>
          <w:rFonts w:asciiTheme="minorEastAsia" w:hAnsiTheme="minorEastAsia" w:cs="宋体"/>
          <w:color w:val="000000"/>
          <w:kern w:val="0"/>
          <w:szCs w:val="21"/>
        </w:rPr>
        <w:t>：</w:t>
      </w:r>
      <w:r>
        <w:rPr>
          <w:rFonts w:asciiTheme="minorEastAsia" w:hAnsiTheme="minorEastAsia" w:cs="宋体" w:hint="eastAsia"/>
          <w:color w:val="000000"/>
          <w:kern w:val="0"/>
          <w:szCs w:val="21"/>
        </w:rPr>
        <w:t>一体</w:t>
      </w:r>
      <w:r>
        <w:rPr>
          <w:rFonts w:asciiTheme="minorEastAsia" w:hAnsiTheme="minorEastAsia" w:cs="宋体"/>
          <w:color w:val="000000"/>
          <w:kern w:val="0"/>
          <w:szCs w:val="21"/>
        </w:rPr>
        <w:t>成型</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片数：2</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滚子数量：8</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阀体材质：铝合金</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滚轮材质：TPU小轮</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滾子軸承：球軸承</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净重： 2.6kg</w:t>
      </w:r>
    </w:p>
    <w:p w:rsidR="006E1D37" w:rsidRPr="00273E7A" w:rsidRDefault="006E1D37" w:rsidP="006E1D37">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负载能力：600kg/SET</w:t>
      </w:r>
    </w:p>
    <w:p w:rsidR="006E1D37" w:rsidRPr="002F4A82" w:rsidRDefault="006E1D37" w:rsidP="002F4A82">
      <w:pPr>
        <w:pStyle w:val="a3"/>
        <w:widowControl/>
        <w:numPr>
          <w:ilvl w:val="0"/>
          <w:numId w:val="12"/>
        </w:numPr>
        <w:ind w:firstLineChars="0"/>
        <w:jc w:val="left"/>
        <w:rPr>
          <w:rFonts w:asciiTheme="minorEastAsia" w:hAnsiTheme="minorEastAsia" w:cs="宋体"/>
          <w:color w:val="000000"/>
          <w:kern w:val="0"/>
          <w:szCs w:val="21"/>
        </w:rPr>
      </w:pPr>
      <w:r w:rsidRPr="00273E7A">
        <w:rPr>
          <w:rFonts w:asciiTheme="minorEastAsia" w:hAnsiTheme="minorEastAsia" w:cs="宋体" w:hint="eastAsia"/>
          <w:color w:val="000000"/>
          <w:kern w:val="0"/>
          <w:szCs w:val="21"/>
        </w:rPr>
        <w:t>极限负载能力:700kg/set</w:t>
      </w:r>
      <w:r w:rsidRPr="00273E7A">
        <w:rPr>
          <w:rFonts w:asciiTheme="minorEastAsia" w:hAnsiTheme="minorEastAsia"/>
          <w:vanish/>
          <w:color w:val="000000"/>
          <w:szCs w:val="21"/>
        </w:rPr>
        <w:t>直径：6英寸（152mm）</w:t>
      </w:r>
    </w:p>
    <w:p w:rsidR="002F4A82" w:rsidRDefault="006E1D37" w:rsidP="002F4A82">
      <w:pPr>
        <w:pStyle w:val="a3"/>
        <w:ind w:left="420" w:firstLineChars="0" w:firstLine="0"/>
        <w:rPr>
          <w:szCs w:val="21"/>
        </w:rPr>
      </w:pPr>
      <w:r>
        <w:rPr>
          <w:rFonts w:hint="eastAsia"/>
          <w:szCs w:val="21"/>
        </w:rPr>
        <w:t>实物图</w:t>
      </w:r>
      <w:r>
        <w:rPr>
          <w:szCs w:val="21"/>
        </w:rPr>
        <w:t>如下：</w:t>
      </w:r>
    </w:p>
    <w:p w:rsidR="002F4A82" w:rsidRDefault="002F4A82" w:rsidP="002F4A82">
      <w:pPr>
        <w:pStyle w:val="a3"/>
        <w:ind w:left="420" w:firstLineChars="0" w:firstLine="0"/>
        <w:jc w:val="center"/>
        <w:rPr>
          <w:rFonts w:ascii="Helvetica" w:eastAsia="宋体" w:hAnsi="Helvetica" w:cs="宋体"/>
          <w:color w:val="000000"/>
          <w:kern w:val="0"/>
          <w:sz w:val="27"/>
          <w:szCs w:val="27"/>
        </w:rPr>
      </w:pPr>
      <w:r w:rsidRPr="00BC25B5">
        <w:rPr>
          <w:rFonts w:ascii="宋体" w:eastAsia="宋体" w:hAnsi="宋体" w:cs="宋体"/>
          <w:noProof/>
          <w:kern w:val="0"/>
          <w:sz w:val="24"/>
          <w:szCs w:val="24"/>
        </w:rPr>
        <w:drawing>
          <wp:inline distT="0" distB="0" distL="0" distR="0" wp14:anchorId="77768BF9" wp14:editId="19E4CADE">
            <wp:extent cx="1215462" cy="2176780"/>
            <wp:effectExtent l="0" t="0" r="3810" b="0"/>
            <wp:docPr id="8" name="图片 8" descr="C:\Users\Administrator\AppData\Roaming\Tencent\Users\21781002\QQ\WinTemp\RichOle\{``KJ3CW(0]N7_0{$3_MJ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AppData\Roaming\Tencent\Users\21781002\QQ\WinTemp\RichOle\{``KJ3CW(0]N7_0{$3_MJ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379" cy="2207077"/>
                    </a:xfrm>
                    <a:prstGeom prst="rect">
                      <a:avLst/>
                    </a:prstGeom>
                    <a:noFill/>
                    <a:ln>
                      <a:noFill/>
                    </a:ln>
                  </pic:spPr>
                </pic:pic>
              </a:graphicData>
            </a:graphic>
          </wp:inline>
        </w:drawing>
      </w:r>
    </w:p>
    <w:p w:rsidR="002F4A82" w:rsidRDefault="002F4A82" w:rsidP="002F4A82">
      <w:pPr>
        <w:pStyle w:val="a3"/>
        <w:ind w:left="420" w:firstLineChars="0" w:firstLine="0"/>
        <w:jc w:val="center"/>
        <w:rPr>
          <w:rFonts w:ascii="Helvetica" w:eastAsia="宋体" w:hAnsi="Helvetica" w:cs="宋体"/>
          <w:vanish/>
          <w:color w:val="000000"/>
          <w:kern w:val="0"/>
          <w:sz w:val="27"/>
          <w:szCs w:val="27"/>
        </w:rPr>
      </w:pPr>
      <w:r>
        <w:rPr>
          <w:rFonts w:ascii="Helvetica" w:eastAsia="宋体" w:hAnsi="Helvetica" w:cs="宋体" w:hint="eastAsia"/>
          <w:color w:val="000000"/>
          <w:kern w:val="0"/>
          <w:sz w:val="27"/>
          <w:szCs w:val="27"/>
        </w:rPr>
        <w:t>图</w:t>
      </w:r>
      <w:r>
        <w:rPr>
          <w:rFonts w:ascii="Helvetica" w:eastAsia="宋体" w:hAnsi="Helvetica" w:cs="宋体"/>
          <w:color w:val="000000"/>
          <w:kern w:val="0"/>
          <w:sz w:val="27"/>
          <w:szCs w:val="27"/>
        </w:rPr>
        <w:t>.</w:t>
      </w:r>
      <w:proofErr w:type="spellStart"/>
      <w:r>
        <w:rPr>
          <w:rFonts w:ascii="Helvetica" w:eastAsia="宋体" w:hAnsi="Helvetica" w:cs="宋体"/>
          <w:color w:val="000000"/>
          <w:kern w:val="0"/>
          <w:sz w:val="27"/>
          <w:szCs w:val="27"/>
        </w:rPr>
        <w:t>Mecanum</w:t>
      </w:r>
      <w:proofErr w:type="spellEnd"/>
      <w:r w:rsidR="008B0397">
        <w:rPr>
          <w:rFonts w:ascii="Helvetica" w:eastAsia="宋体" w:hAnsi="Helvetica" w:cs="宋体" w:hint="eastAsia"/>
          <w:color w:val="000000"/>
          <w:kern w:val="0"/>
          <w:sz w:val="27"/>
          <w:szCs w:val="27"/>
        </w:rPr>
        <w:t>万向</w:t>
      </w:r>
      <w:r>
        <w:rPr>
          <w:rFonts w:ascii="Helvetica" w:eastAsia="宋体" w:hAnsi="Helvetica" w:cs="宋体" w:hint="eastAsia"/>
          <w:color w:val="000000"/>
          <w:kern w:val="0"/>
          <w:sz w:val="27"/>
          <w:szCs w:val="27"/>
        </w:rPr>
        <w:t>轮</w:t>
      </w:r>
      <w:r>
        <w:rPr>
          <w:rFonts w:ascii="Helvetica" w:eastAsia="宋体" w:hAnsi="Helvetica" w:cs="宋体"/>
          <w:color w:val="000000"/>
          <w:kern w:val="0"/>
          <w:sz w:val="27"/>
          <w:szCs w:val="27"/>
        </w:rPr>
        <w:t>实物图</w:t>
      </w:r>
      <w:bookmarkStart w:id="0" w:name="_GoBack"/>
      <w:bookmarkEnd w:id="0"/>
    </w:p>
    <w:p w:rsidR="002F4A82" w:rsidRDefault="002F4A82" w:rsidP="002F4A82">
      <w:pPr>
        <w:pStyle w:val="a3"/>
        <w:ind w:left="420" w:firstLineChars="0" w:firstLine="0"/>
        <w:rPr>
          <w:rFonts w:ascii="Helvetica" w:eastAsia="宋体" w:hAnsi="Helvetica" w:cs="宋体"/>
          <w:vanish/>
          <w:color w:val="000000"/>
          <w:kern w:val="0"/>
          <w:sz w:val="27"/>
          <w:szCs w:val="27"/>
        </w:rPr>
      </w:pPr>
    </w:p>
    <w:p w:rsidR="002F4A82" w:rsidRDefault="002F4A82" w:rsidP="002F4A82">
      <w:pPr>
        <w:pStyle w:val="a3"/>
        <w:ind w:left="420" w:firstLineChars="0" w:firstLine="0"/>
        <w:rPr>
          <w:rFonts w:ascii="Helvetica" w:eastAsia="宋体" w:hAnsi="Helvetica" w:cs="宋体"/>
          <w:vanish/>
          <w:color w:val="000000"/>
          <w:kern w:val="0"/>
          <w:sz w:val="27"/>
          <w:szCs w:val="27"/>
        </w:rPr>
      </w:pPr>
    </w:p>
    <w:p w:rsidR="002F4A82" w:rsidRDefault="002F4A82" w:rsidP="002F4A82">
      <w:pPr>
        <w:pStyle w:val="a3"/>
        <w:ind w:left="420" w:firstLineChars="0" w:firstLine="0"/>
        <w:rPr>
          <w:rFonts w:ascii="Helvetica" w:eastAsia="宋体" w:hAnsi="Helvetica" w:cs="宋体"/>
          <w:vanish/>
          <w:color w:val="000000"/>
          <w:kern w:val="0"/>
          <w:sz w:val="27"/>
          <w:szCs w:val="27"/>
        </w:rPr>
      </w:pPr>
    </w:p>
    <w:p w:rsidR="006E1D37" w:rsidRPr="00273E7A" w:rsidRDefault="002F4A82" w:rsidP="002F4A82">
      <w:pPr>
        <w:pStyle w:val="a3"/>
        <w:ind w:left="420" w:firstLineChars="0" w:firstLine="0"/>
        <w:rPr>
          <w:rFonts w:asciiTheme="minorEastAsia" w:hAnsiTheme="minorEastAsia"/>
          <w:vanish/>
          <w:color w:val="000000"/>
          <w:szCs w:val="21"/>
        </w:rPr>
      </w:pPr>
      <w:r w:rsidRPr="00273E7A">
        <w:rPr>
          <w:rFonts w:asciiTheme="minorEastAsia" w:hAnsiTheme="minorEastAsia"/>
          <w:vanish/>
          <w:color w:val="000000"/>
          <w:szCs w:val="21"/>
        </w:rPr>
        <w:t xml:space="preserve"> </w:t>
      </w:r>
    </w:p>
    <w:p w:rsidR="00B72B67" w:rsidRPr="006E1D37" w:rsidRDefault="00B72B67" w:rsidP="006E1D37"/>
    <w:sectPr w:rsidR="00B72B67" w:rsidRPr="006E1D37" w:rsidSect="007F3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246F"/>
    <w:multiLevelType w:val="hybridMultilevel"/>
    <w:tmpl w:val="9514BC58"/>
    <w:lvl w:ilvl="0" w:tplc="6C6A7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B1830"/>
    <w:multiLevelType w:val="hybridMultilevel"/>
    <w:tmpl w:val="C7B402E6"/>
    <w:lvl w:ilvl="0" w:tplc="18165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A6DC4"/>
    <w:multiLevelType w:val="multilevel"/>
    <w:tmpl w:val="05FA6DC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24804AC"/>
    <w:multiLevelType w:val="multilevel"/>
    <w:tmpl w:val="124804A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1D447464"/>
    <w:multiLevelType w:val="hybridMultilevel"/>
    <w:tmpl w:val="509496A0"/>
    <w:lvl w:ilvl="0" w:tplc="02E4459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4C2C16"/>
    <w:multiLevelType w:val="multilevel"/>
    <w:tmpl w:val="1D4C2C1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29525C81"/>
    <w:multiLevelType w:val="hybridMultilevel"/>
    <w:tmpl w:val="611AB8F6"/>
    <w:lvl w:ilvl="0" w:tplc="514C4988">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D7003D"/>
    <w:multiLevelType w:val="hybridMultilevel"/>
    <w:tmpl w:val="B8B2FB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2DC3DF5"/>
    <w:multiLevelType w:val="hybridMultilevel"/>
    <w:tmpl w:val="E67EED54"/>
    <w:lvl w:ilvl="0" w:tplc="2C842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335905"/>
    <w:multiLevelType w:val="hybridMultilevel"/>
    <w:tmpl w:val="DE2CD816"/>
    <w:lvl w:ilvl="0" w:tplc="60F64A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052DD1"/>
    <w:multiLevelType w:val="multilevel"/>
    <w:tmpl w:val="57052DD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58A3D194"/>
    <w:multiLevelType w:val="singleLevel"/>
    <w:tmpl w:val="58A3D194"/>
    <w:lvl w:ilvl="0">
      <w:start w:val="1"/>
      <w:numFmt w:val="decimal"/>
      <w:lvlText w:val="%1."/>
      <w:lvlJc w:val="left"/>
      <w:pPr>
        <w:ind w:left="425" w:hanging="425"/>
      </w:pPr>
      <w:rPr>
        <w:rFonts w:hint="default"/>
      </w:rPr>
    </w:lvl>
  </w:abstractNum>
  <w:abstractNum w:abstractNumId="12">
    <w:nsid w:val="69202E31"/>
    <w:multiLevelType w:val="hybridMultilevel"/>
    <w:tmpl w:val="7DA49A9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978333D"/>
    <w:multiLevelType w:val="hybridMultilevel"/>
    <w:tmpl w:val="0C0099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2"/>
  </w:num>
  <w:num w:numId="4">
    <w:abstractNumId w:val="5"/>
  </w:num>
  <w:num w:numId="5">
    <w:abstractNumId w:val="3"/>
  </w:num>
  <w:num w:numId="6">
    <w:abstractNumId w:val="10"/>
  </w:num>
  <w:num w:numId="7">
    <w:abstractNumId w:val="8"/>
  </w:num>
  <w:num w:numId="8">
    <w:abstractNumId w:val="0"/>
  </w:num>
  <w:num w:numId="9">
    <w:abstractNumId w:val="4"/>
  </w:num>
  <w:num w:numId="10">
    <w:abstractNumId w:val="13"/>
  </w:num>
  <w:num w:numId="11">
    <w:abstractNumId w:val="12"/>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2B67"/>
    <w:rsid w:val="00000E4B"/>
    <w:rsid w:val="00002219"/>
    <w:rsid w:val="000129C6"/>
    <w:rsid w:val="0002429C"/>
    <w:rsid w:val="00027C54"/>
    <w:rsid w:val="000511D2"/>
    <w:rsid w:val="000D227E"/>
    <w:rsid w:val="0010387B"/>
    <w:rsid w:val="001101FC"/>
    <w:rsid w:val="0013199B"/>
    <w:rsid w:val="00144784"/>
    <w:rsid w:val="00147C83"/>
    <w:rsid w:val="0023244E"/>
    <w:rsid w:val="0024690A"/>
    <w:rsid w:val="002732AC"/>
    <w:rsid w:val="00297B2B"/>
    <w:rsid w:val="002B2641"/>
    <w:rsid w:val="002B2B48"/>
    <w:rsid w:val="002D22B0"/>
    <w:rsid w:val="002E1F14"/>
    <w:rsid w:val="002F4A82"/>
    <w:rsid w:val="00304F1B"/>
    <w:rsid w:val="00310163"/>
    <w:rsid w:val="00342E45"/>
    <w:rsid w:val="00385A52"/>
    <w:rsid w:val="003B0C27"/>
    <w:rsid w:val="00404CD3"/>
    <w:rsid w:val="00432EDF"/>
    <w:rsid w:val="0043343B"/>
    <w:rsid w:val="004A4B1F"/>
    <w:rsid w:val="004D4CD0"/>
    <w:rsid w:val="00510AAF"/>
    <w:rsid w:val="00517620"/>
    <w:rsid w:val="00526A85"/>
    <w:rsid w:val="0055180F"/>
    <w:rsid w:val="00563A3E"/>
    <w:rsid w:val="0057139E"/>
    <w:rsid w:val="00597CD8"/>
    <w:rsid w:val="005A22DF"/>
    <w:rsid w:val="005A5F78"/>
    <w:rsid w:val="005B6F42"/>
    <w:rsid w:val="005D2131"/>
    <w:rsid w:val="005D3275"/>
    <w:rsid w:val="005D3FE9"/>
    <w:rsid w:val="005E625B"/>
    <w:rsid w:val="005E66F0"/>
    <w:rsid w:val="0063485E"/>
    <w:rsid w:val="00663FEB"/>
    <w:rsid w:val="00682743"/>
    <w:rsid w:val="006922D6"/>
    <w:rsid w:val="00693244"/>
    <w:rsid w:val="00693492"/>
    <w:rsid w:val="006E1D37"/>
    <w:rsid w:val="0072339A"/>
    <w:rsid w:val="00754DBB"/>
    <w:rsid w:val="00757D05"/>
    <w:rsid w:val="007702B0"/>
    <w:rsid w:val="007A0719"/>
    <w:rsid w:val="007F2DE0"/>
    <w:rsid w:val="007F3507"/>
    <w:rsid w:val="007F6C77"/>
    <w:rsid w:val="00802219"/>
    <w:rsid w:val="00812AC8"/>
    <w:rsid w:val="00822C6A"/>
    <w:rsid w:val="00846CEC"/>
    <w:rsid w:val="008A5B33"/>
    <w:rsid w:val="008B0397"/>
    <w:rsid w:val="008C43AF"/>
    <w:rsid w:val="008C7E36"/>
    <w:rsid w:val="008E4BD4"/>
    <w:rsid w:val="00903DFC"/>
    <w:rsid w:val="00955B77"/>
    <w:rsid w:val="009876BE"/>
    <w:rsid w:val="009A53FD"/>
    <w:rsid w:val="009F1B7F"/>
    <w:rsid w:val="00AC2E1F"/>
    <w:rsid w:val="00AD54D6"/>
    <w:rsid w:val="00B5279C"/>
    <w:rsid w:val="00B70081"/>
    <w:rsid w:val="00B712C6"/>
    <w:rsid w:val="00B72B67"/>
    <w:rsid w:val="00B86317"/>
    <w:rsid w:val="00B932AC"/>
    <w:rsid w:val="00BB1847"/>
    <w:rsid w:val="00C177F0"/>
    <w:rsid w:val="00C22CAB"/>
    <w:rsid w:val="00C6738A"/>
    <w:rsid w:val="00CD1013"/>
    <w:rsid w:val="00CF1CFC"/>
    <w:rsid w:val="00DA3065"/>
    <w:rsid w:val="00DA73A7"/>
    <w:rsid w:val="00DF542C"/>
    <w:rsid w:val="00E0333A"/>
    <w:rsid w:val="00E37F04"/>
    <w:rsid w:val="00E47A12"/>
    <w:rsid w:val="00E6304A"/>
    <w:rsid w:val="00EB3C43"/>
    <w:rsid w:val="00EF0A17"/>
    <w:rsid w:val="00F032E8"/>
    <w:rsid w:val="00F209EA"/>
    <w:rsid w:val="00F61EF3"/>
    <w:rsid w:val="00F62497"/>
    <w:rsid w:val="00F733EE"/>
    <w:rsid w:val="00FE2DF5"/>
    <w:rsid w:val="00FF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7ACD9-938A-4E0D-BC99-BCDC6FA4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B67"/>
    <w:pPr>
      <w:ind w:firstLineChars="200" w:firstLine="420"/>
    </w:pPr>
  </w:style>
  <w:style w:type="paragraph" w:styleId="a4">
    <w:name w:val="Normal (Web)"/>
    <w:basedOn w:val="a"/>
    <w:uiPriority w:val="99"/>
    <w:semiHidden/>
    <w:unhideWhenUsed/>
    <w:rsid w:val="006E1D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357</Words>
  <Characters>2039</Characters>
  <Application>Microsoft Office Word</Application>
  <DocSecurity>0</DocSecurity>
  <Lines>16</Lines>
  <Paragraphs>4</Paragraphs>
  <ScaleCrop>false</ScaleCrop>
  <Company>微软中国</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6</cp:revision>
  <dcterms:created xsi:type="dcterms:W3CDTF">2017-03-28T01:22:00Z</dcterms:created>
  <dcterms:modified xsi:type="dcterms:W3CDTF">2017-03-31T15:50:00Z</dcterms:modified>
</cp:coreProperties>
</file>