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DF0" w:rsidRDefault="00D42B30">
      <w:pPr>
        <w:ind w:right="844"/>
        <w:rPr>
          <w:rFonts w:cs="Arial"/>
          <w:color w:val="292929"/>
          <w:szCs w:val="28"/>
        </w:rPr>
      </w:pPr>
      <w:r>
        <w:rPr>
          <w:rFonts w:cs="Arial" w:hint="eastAsia"/>
          <w:color w:val="292929"/>
          <w:szCs w:val="28"/>
        </w:rPr>
        <w:t>附件：</w:t>
      </w:r>
    </w:p>
    <w:p w:rsidR="00965DF0" w:rsidRDefault="00D42B30">
      <w:pPr>
        <w:adjustRightInd w:val="0"/>
        <w:snapToGrid w:val="0"/>
        <w:spacing w:line="360" w:lineRule="auto"/>
        <w:ind w:left="482"/>
        <w:jc w:val="center"/>
        <w:rPr>
          <w:rFonts w:cs="Tahoma"/>
          <w:sz w:val="24"/>
        </w:rPr>
      </w:pPr>
      <w:bookmarkStart w:id="0" w:name="_GoBack"/>
      <w:r>
        <w:rPr>
          <w:rFonts w:hint="eastAsia"/>
          <w:b/>
          <w:sz w:val="24"/>
        </w:rPr>
        <w:t>用户需求书</w:t>
      </w:r>
    </w:p>
    <w:bookmarkEnd w:id="0"/>
    <w:p w:rsidR="00965DF0" w:rsidRDefault="00D42B30">
      <w:pPr>
        <w:spacing w:line="360" w:lineRule="auto"/>
        <w:ind w:firstLineChars="200" w:firstLine="562"/>
      </w:pPr>
      <w:r>
        <w:rPr>
          <w:rFonts w:hint="eastAsia"/>
          <w:b/>
          <w:bCs/>
        </w:rPr>
        <w:t>一、内容要求及技术需求</w:t>
      </w:r>
    </w:p>
    <w:p w:rsidR="00965DF0" w:rsidRDefault="00D42B30">
      <w:pPr>
        <w:spacing w:line="360" w:lineRule="auto"/>
        <w:ind w:firstLine="470"/>
        <w:rPr>
          <w:rFonts w:cs="Tahoma"/>
          <w:sz w:val="24"/>
        </w:rPr>
      </w:pPr>
      <w:r>
        <w:rPr>
          <w:rFonts w:cs="Tahoma"/>
          <w:sz w:val="24"/>
        </w:rPr>
        <w:t>1</w:t>
      </w:r>
      <w:r>
        <w:rPr>
          <w:rFonts w:cs="Tahoma" w:hint="eastAsia"/>
          <w:sz w:val="24"/>
        </w:rPr>
        <w:t>、内容要求</w:t>
      </w:r>
    </w:p>
    <w:p w:rsidR="00965DF0" w:rsidRDefault="00D42B30">
      <w:pPr>
        <w:spacing w:line="360" w:lineRule="auto"/>
        <w:ind w:firstLine="470"/>
        <w:rPr>
          <w:rFonts w:cs="Tahoma"/>
          <w:sz w:val="24"/>
        </w:rPr>
      </w:pPr>
      <w:r>
        <w:rPr>
          <w:rFonts w:cs="Tahoma" w:hint="eastAsia"/>
          <w:sz w:val="24"/>
        </w:rPr>
        <w:t>1.</w:t>
      </w:r>
      <w:r>
        <w:rPr>
          <w:rFonts w:cs="Tahoma"/>
          <w:sz w:val="24"/>
        </w:rPr>
        <w:t>1</w:t>
      </w:r>
      <w:r>
        <w:rPr>
          <w:rFonts w:cs="Tahoma" w:hint="eastAsia"/>
          <w:sz w:val="24"/>
        </w:rPr>
        <w:t>就业质量分析：对毕业半年的毕业生的就业情况及竞争力从毕业去向落实率、就业收入等方面进行数据调研，帮助学校了解毕业生就业情况、自主创业情况，为学校就业指导服务提供数据参考。</w:t>
      </w:r>
    </w:p>
    <w:p w:rsidR="00965DF0" w:rsidRDefault="00D42B30">
      <w:pPr>
        <w:spacing w:line="360" w:lineRule="auto"/>
        <w:ind w:firstLine="470"/>
        <w:rPr>
          <w:rFonts w:cs="Tahoma"/>
          <w:sz w:val="24"/>
        </w:rPr>
      </w:pPr>
      <w:r>
        <w:rPr>
          <w:rFonts w:cs="Tahoma" w:hint="eastAsia"/>
          <w:sz w:val="24"/>
        </w:rPr>
        <w:t>1</w:t>
      </w:r>
      <w:r>
        <w:rPr>
          <w:rFonts w:cs="Tahoma"/>
          <w:sz w:val="24"/>
        </w:rPr>
        <w:t>.2</w:t>
      </w:r>
      <w:r>
        <w:rPr>
          <w:rFonts w:cs="Tahoma" w:hint="eastAsia"/>
          <w:sz w:val="24"/>
        </w:rPr>
        <w:t>教学培养质量分析：该指标主要对教学与课程评价、学生素养、基本工作能力、知识掌握能力进行分析，反馈毕业生对教学的满意度评价。</w:t>
      </w:r>
    </w:p>
    <w:p w:rsidR="00965DF0" w:rsidRDefault="00D42B30">
      <w:pPr>
        <w:spacing w:line="360" w:lineRule="auto"/>
        <w:ind w:firstLine="470"/>
        <w:rPr>
          <w:rFonts w:cs="Tahoma"/>
          <w:sz w:val="24"/>
        </w:rPr>
      </w:pPr>
      <w:r>
        <w:rPr>
          <w:rFonts w:cs="Tahoma" w:hint="eastAsia"/>
          <w:sz w:val="24"/>
        </w:rPr>
        <w:t>1</w:t>
      </w:r>
      <w:r>
        <w:rPr>
          <w:rFonts w:cs="Tahoma"/>
          <w:sz w:val="24"/>
        </w:rPr>
        <w:t>.3</w:t>
      </w:r>
      <w:r>
        <w:rPr>
          <w:rFonts w:cs="Tahoma" w:hint="eastAsia"/>
          <w:sz w:val="24"/>
        </w:rPr>
        <w:t>学生工作及后勤服务：学生工作及后勤服务工作与学生学习密切相关。该指标要求从学生工作、就业指导服务、生活服务等方面对学生工作及后勤服务质量进行评价，反馈学校支持服务工作取得的成效与不足。</w:t>
      </w:r>
    </w:p>
    <w:p w:rsidR="00965DF0" w:rsidRDefault="00D42B30">
      <w:pPr>
        <w:spacing w:line="360" w:lineRule="auto"/>
        <w:ind w:firstLine="470"/>
        <w:rPr>
          <w:rFonts w:cs="Tahoma"/>
          <w:sz w:val="24"/>
        </w:rPr>
      </w:pPr>
      <w:r>
        <w:rPr>
          <w:rFonts w:cs="Tahoma" w:hint="eastAsia"/>
          <w:sz w:val="24"/>
        </w:rPr>
        <w:t>1</w:t>
      </w:r>
      <w:r>
        <w:rPr>
          <w:rFonts w:cs="Tahoma"/>
          <w:sz w:val="24"/>
        </w:rPr>
        <w:t>.4</w:t>
      </w:r>
      <w:r>
        <w:rPr>
          <w:rFonts w:cs="Tahoma" w:hint="eastAsia"/>
          <w:sz w:val="24"/>
        </w:rPr>
        <w:t>用人单位评价：了解用人单位对毕业生的使用评价、了解用人单位对毕业生的需求、用人单位对学校与专业培养的意见等。</w:t>
      </w:r>
    </w:p>
    <w:p w:rsidR="00965DF0" w:rsidRDefault="00D42B30">
      <w:pPr>
        <w:spacing w:line="360" w:lineRule="auto"/>
        <w:ind w:firstLineChars="200" w:firstLine="480"/>
        <w:rPr>
          <w:rFonts w:cs="Tahoma"/>
          <w:sz w:val="24"/>
        </w:rPr>
      </w:pPr>
      <w:r>
        <w:rPr>
          <w:rFonts w:cs="Tahoma" w:hint="eastAsia"/>
          <w:sz w:val="24"/>
        </w:rPr>
        <w:t>2</w:t>
      </w:r>
      <w:r>
        <w:rPr>
          <w:rFonts w:cs="Tahoma" w:hint="eastAsia"/>
          <w:sz w:val="24"/>
        </w:rPr>
        <w:t>、技术要求</w:t>
      </w:r>
    </w:p>
    <w:p w:rsidR="00965DF0" w:rsidRDefault="00D42B30">
      <w:pPr>
        <w:spacing w:line="360" w:lineRule="auto"/>
        <w:ind w:firstLineChars="200" w:firstLine="480"/>
        <w:rPr>
          <w:rFonts w:cs="Tahoma"/>
          <w:sz w:val="24"/>
        </w:rPr>
      </w:pPr>
      <w:r>
        <w:rPr>
          <w:rFonts w:cs="Tahoma"/>
          <w:sz w:val="24"/>
        </w:rPr>
        <w:t>2.1</w:t>
      </w:r>
      <w:r>
        <w:rPr>
          <w:rFonts w:cs="Tahoma" w:hint="eastAsia"/>
          <w:sz w:val="24"/>
        </w:rPr>
        <w:t>项目进度</w:t>
      </w:r>
      <w:r>
        <w:rPr>
          <w:rFonts w:cs="Tahoma"/>
          <w:sz w:val="24"/>
        </w:rPr>
        <w:t>查询系统：供应商须提供</w:t>
      </w:r>
      <w:proofErr w:type="gramStart"/>
      <w:r>
        <w:rPr>
          <w:rFonts w:cs="Tahoma"/>
          <w:sz w:val="24"/>
        </w:rPr>
        <w:t>一</w:t>
      </w:r>
      <w:proofErr w:type="gramEnd"/>
      <w:r>
        <w:rPr>
          <w:rFonts w:cs="Tahoma"/>
          <w:sz w:val="24"/>
        </w:rPr>
        <w:t>套数据查询系统，让</w:t>
      </w:r>
      <w:r>
        <w:rPr>
          <w:rFonts w:cs="Tahoma" w:hint="eastAsia"/>
          <w:sz w:val="24"/>
        </w:rPr>
        <w:t>我校</w:t>
      </w:r>
      <w:r>
        <w:rPr>
          <w:rFonts w:cs="Tahoma"/>
          <w:sz w:val="24"/>
        </w:rPr>
        <w:t>在调研过程中以及调研完成后，能够通过该系统</w:t>
      </w:r>
      <w:r>
        <w:rPr>
          <w:rFonts w:cs="Tahoma" w:hint="eastAsia"/>
          <w:sz w:val="24"/>
        </w:rPr>
        <w:t>实时了解项目进展以及查看样本回收情况。</w:t>
      </w:r>
      <w:r>
        <w:rPr>
          <w:rFonts w:cs="Tahoma"/>
          <w:sz w:val="24"/>
        </w:rPr>
        <w:t>供应商须免费为我校进行此系统的维护工作。</w:t>
      </w:r>
    </w:p>
    <w:p w:rsidR="00965DF0" w:rsidRDefault="00D42B30">
      <w:pPr>
        <w:spacing w:line="360" w:lineRule="auto"/>
        <w:ind w:firstLineChars="200" w:firstLine="480"/>
        <w:rPr>
          <w:rFonts w:cs="Tahoma"/>
          <w:sz w:val="24"/>
        </w:rPr>
      </w:pPr>
      <w:r>
        <w:rPr>
          <w:rFonts w:cs="Tahoma"/>
          <w:sz w:val="24"/>
        </w:rPr>
        <w:t>2.2</w:t>
      </w:r>
      <w:r>
        <w:rPr>
          <w:rFonts w:cs="Tahoma"/>
          <w:sz w:val="24"/>
        </w:rPr>
        <w:t>调研要求：</w:t>
      </w:r>
      <w:r>
        <w:rPr>
          <w:rFonts w:cs="Tahoma" w:hint="eastAsia"/>
          <w:sz w:val="24"/>
        </w:rPr>
        <w:t>为学校提供后台监控系统账号，以便学校随时了解答题进展</w:t>
      </w:r>
      <w:r>
        <w:rPr>
          <w:rFonts w:cs="Tahoma"/>
          <w:sz w:val="24"/>
        </w:rPr>
        <w:t>。</w:t>
      </w:r>
    </w:p>
    <w:p w:rsidR="00965DF0" w:rsidRDefault="00D42B30">
      <w:pPr>
        <w:spacing w:line="360" w:lineRule="auto"/>
        <w:ind w:firstLineChars="200" w:firstLine="482"/>
        <w:rPr>
          <w:rFonts w:cs="Tahoma"/>
          <w:sz w:val="24"/>
        </w:rPr>
      </w:pPr>
      <w:r>
        <w:rPr>
          <w:rFonts w:cs="Tahoma"/>
          <w:b/>
          <w:bCs/>
          <w:sz w:val="24"/>
        </w:rPr>
        <w:t>*2.3</w:t>
      </w:r>
      <w:r>
        <w:rPr>
          <w:rFonts w:cs="Tahoma"/>
          <w:sz w:val="24"/>
        </w:rPr>
        <w:t>保障答题真实性：供应商须在调研完成后提供此次调研所有原始数据库，我校可通过数据库内容抽查毕业生真实答题情况。</w:t>
      </w:r>
    </w:p>
    <w:p w:rsidR="00965DF0" w:rsidRDefault="00D42B30">
      <w:pPr>
        <w:spacing w:line="360" w:lineRule="auto"/>
        <w:ind w:firstLineChars="200" w:firstLine="482"/>
        <w:rPr>
          <w:rFonts w:cs="Tahoma"/>
          <w:sz w:val="24"/>
        </w:rPr>
      </w:pPr>
      <w:r>
        <w:rPr>
          <w:rFonts w:cs="Tahoma"/>
          <w:b/>
          <w:bCs/>
          <w:sz w:val="24"/>
        </w:rPr>
        <w:t>*2.4</w:t>
      </w:r>
      <w:r>
        <w:rPr>
          <w:rFonts w:cs="Tahoma" w:hint="eastAsia"/>
          <w:sz w:val="24"/>
        </w:rPr>
        <w:t>数据安全</w:t>
      </w:r>
      <w:r>
        <w:rPr>
          <w:rFonts w:cs="Tahoma" w:hint="eastAsia"/>
          <w:sz w:val="24"/>
        </w:rPr>
        <w:t>性：供应商应保障相关信息安全。整体项目能够保证数据安全性，有专用邮件服务器进行数据交换，确保原始数据的保密。</w:t>
      </w:r>
    </w:p>
    <w:p w:rsidR="00965DF0" w:rsidRDefault="00D42B30">
      <w:pPr>
        <w:spacing w:line="360" w:lineRule="auto"/>
        <w:ind w:firstLineChars="200" w:firstLine="480"/>
        <w:rPr>
          <w:rFonts w:cs="Tahoma"/>
          <w:sz w:val="24"/>
        </w:rPr>
      </w:pPr>
      <w:r>
        <w:rPr>
          <w:rFonts w:cs="Tahoma"/>
          <w:sz w:val="24"/>
        </w:rPr>
        <w:t>2.5</w:t>
      </w:r>
      <w:r>
        <w:rPr>
          <w:rFonts w:cs="Tahoma"/>
          <w:sz w:val="24"/>
        </w:rPr>
        <w:t>薪资与能力测评报告：供应商须在每位毕业生完成答题后，为答题者出具他个人的薪资与能力测评报告。让我校毕业生能够通过报告看到自己与同届毕业生在相同职业岗位上的薪资、能力水平的对比。</w:t>
      </w:r>
    </w:p>
    <w:p w:rsidR="00965DF0" w:rsidRDefault="00D42B30">
      <w:pPr>
        <w:spacing w:line="360" w:lineRule="auto"/>
        <w:ind w:firstLineChars="200" w:firstLine="482"/>
        <w:rPr>
          <w:rFonts w:cs="Tahoma"/>
          <w:sz w:val="24"/>
        </w:rPr>
      </w:pPr>
      <w:r>
        <w:rPr>
          <w:rFonts w:cs="Tahoma" w:hint="eastAsia"/>
          <w:b/>
          <w:sz w:val="24"/>
        </w:rPr>
        <w:t>*</w:t>
      </w:r>
      <w:r>
        <w:rPr>
          <w:rFonts w:cs="Tahoma"/>
          <w:b/>
          <w:sz w:val="24"/>
        </w:rPr>
        <w:t>2.6</w:t>
      </w:r>
      <w:r>
        <w:rPr>
          <w:rFonts w:cs="Tahoma" w:hint="eastAsia"/>
          <w:sz w:val="24"/>
        </w:rPr>
        <w:t>研究刊物：每月提供对教育教学研究的相应月度刊物，以案例和数据分享国内外办学理念、管理方法和实践，且涵盖高教领域的专家观点、高等教育管理案例与高校聚焦等，该刊物的全部文章均为投标人原创。</w:t>
      </w:r>
    </w:p>
    <w:p w:rsidR="00965DF0" w:rsidRDefault="00D42B30">
      <w:pPr>
        <w:spacing w:line="360" w:lineRule="auto"/>
        <w:ind w:firstLineChars="200" w:firstLine="482"/>
        <w:rPr>
          <w:rFonts w:cs="Tahoma"/>
          <w:sz w:val="24"/>
        </w:rPr>
      </w:pPr>
      <w:r>
        <w:rPr>
          <w:rFonts w:cs="Tahoma" w:hint="eastAsia"/>
          <w:b/>
          <w:sz w:val="24"/>
        </w:rPr>
        <w:t>*</w:t>
      </w:r>
      <w:r>
        <w:rPr>
          <w:rFonts w:cs="Tahoma"/>
          <w:b/>
          <w:sz w:val="24"/>
        </w:rPr>
        <w:t>2.7</w:t>
      </w:r>
      <w:r>
        <w:rPr>
          <w:rFonts w:cs="Tahoma" w:hint="eastAsia"/>
          <w:sz w:val="24"/>
        </w:rPr>
        <w:t>管理数据库平台：</w:t>
      </w:r>
      <w:r>
        <w:rPr>
          <w:rFonts w:cs="Tahoma" w:hint="eastAsia"/>
          <w:sz w:val="24"/>
        </w:rPr>
        <w:t>通过平台学校可自主的查阅教学教务、专业建设、就业、质量年报、</w:t>
      </w:r>
      <w:r>
        <w:rPr>
          <w:rFonts w:cs="Tahoma" w:hint="eastAsia"/>
          <w:sz w:val="24"/>
        </w:rPr>
        <w:lastRenderedPageBreak/>
        <w:t>战略规划、新生、学生事务、招生宣传、教师发展、校园规划、财务管理等方面的研究文章以及其他高校的案例，该平台的全部文章均为投标人原创。</w:t>
      </w:r>
    </w:p>
    <w:p w:rsidR="00965DF0" w:rsidRDefault="00D42B30">
      <w:pPr>
        <w:spacing w:line="360" w:lineRule="auto"/>
        <w:ind w:firstLineChars="200" w:firstLine="480"/>
        <w:rPr>
          <w:rFonts w:cs="Tahoma"/>
          <w:sz w:val="24"/>
        </w:rPr>
      </w:pPr>
      <w:r>
        <w:rPr>
          <w:rFonts w:cs="Tahoma"/>
          <w:sz w:val="24"/>
        </w:rPr>
        <w:t>2.8</w:t>
      </w:r>
      <w:r>
        <w:rPr>
          <w:rFonts w:cs="Tahoma" w:hint="eastAsia"/>
          <w:sz w:val="24"/>
        </w:rPr>
        <w:t>定期提供基于高教领域研究相关主题的线上培训班。</w:t>
      </w:r>
    </w:p>
    <w:p w:rsidR="00965DF0" w:rsidRDefault="00D42B30">
      <w:pPr>
        <w:spacing w:line="360" w:lineRule="auto"/>
        <w:ind w:firstLineChars="200" w:firstLine="480"/>
        <w:rPr>
          <w:rFonts w:cs="Tahoma"/>
          <w:sz w:val="24"/>
        </w:rPr>
      </w:pPr>
      <w:r>
        <w:rPr>
          <w:rFonts w:cs="Tahoma"/>
          <w:sz w:val="24"/>
        </w:rPr>
        <w:t>2.9</w:t>
      </w:r>
      <w:r>
        <w:rPr>
          <w:rFonts w:cs="Tahoma" w:hint="eastAsia"/>
          <w:sz w:val="24"/>
        </w:rPr>
        <w:t>免费提供全国高科院校学生的就业情况分析纸质版报告，报告要用数据解读应届高职毕业生的就业质量如何、毕业生三年后和十年后</w:t>
      </w:r>
      <w:proofErr w:type="gramStart"/>
      <w:r>
        <w:rPr>
          <w:rFonts w:cs="Tahoma" w:hint="eastAsia"/>
          <w:sz w:val="24"/>
        </w:rPr>
        <w:t>的职场发展</w:t>
      </w:r>
      <w:proofErr w:type="gramEnd"/>
      <w:r>
        <w:rPr>
          <w:rFonts w:cs="Tahoma" w:hint="eastAsia"/>
          <w:sz w:val="24"/>
        </w:rPr>
        <w:t>、高职毕业生的社会需求和培养质量以及如何通过就业结果来发现培养过程中的问题。本报告的特点需是以数据和图标来呈现分析结果。</w:t>
      </w:r>
    </w:p>
    <w:p w:rsidR="00965DF0" w:rsidRDefault="00D42B30">
      <w:pPr>
        <w:spacing w:line="360" w:lineRule="auto"/>
        <w:ind w:firstLineChars="200" w:firstLine="482"/>
        <w:rPr>
          <w:rFonts w:cs="Tahoma"/>
          <w:sz w:val="24"/>
        </w:rPr>
      </w:pPr>
      <w:r>
        <w:rPr>
          <w:rFonts w:cs="Tahoma" w:hint="eastAsia"/>
          <w:b/>
          <w:sz w:val="24"/>
        </w:rPr>
        <w:t>*</w:t>
      </w:r>
      <w:r>
        <w:rPr>
          <w:rFonts w:cs="Tahoma"/>
          <w:b/>
          <w:sz w:val="24"/>
        </w:rPr>
        <w:t>2.10</w:t>
      </w:r>
      <w:r>
        <w:rPr>
          <w:rFonts w:cs="Tahoma" w:hint="eastAsia"/>
          <w:sz w:val="24"/>
        </w:rPr>
        <w:t>为学校提供线上数据分析培训，培训课程包括：问卷设计、数据检查、数据解读、解决高校量化实证决策难题、如何开展专项调研进行数据分析、如何通过图表解读数据</w:t>
      </w:r>
      <w:proofErr w:type="gramStart"/>
      <w:r>
        <w:rPr>
          <w:rFonts w:cs="Tahoma" w:hint="eastAsia"/>
          <w:sz w:val="24"/>
        </w:rPr>
        <w:t>背后管理</w:t>
      </w:r>
      <w:proofErr w:type="gramEnd"/>
      <w:r>
        <w:rPr>
          <w:rFonts w:cs="Tahoma" w:hint="eastAsia"/>
          <w:sz w:val="24"/>
        </w:rPr>
        <w:t>价值、掌握图表美化技巧助力工作汇报与表等，帮助其拓宽数据分析思维、全面提升数据分析实战能力</w:t>
      </w:r>
      <w:r>
        <w:rPr>
          <w:rFonts w:cs="Tahoma" w:hint="eastAsia"/>
          <w:sz w:val="24"/>
        </w:rPr>
        <w:t>,</w:t>
      </w:r>
      <w:r>
        <w:rPr>
          <w:rFonts w:cs="Tahoma" w:hint="eastAsia"/>
          <w:sz w:val="24"/>
        </w:rPr>
        <w:t>课程结束需授予证书。</w:t>
      </w:r>
    </w:p>
    <w:p w:rsidR="00965DF0" w:rsidRDefault="00D42B30">
      <w:pPr>
        <w:spacing w:line="360" w:lineRule="auto"/>
        <w:ind w:firstLineChars="200" w:firstLine="480"/>
        <w:rPr>
          <w:rFonts w:cs="Tahoma"/>
          <w:sz w:val="24"/>
        </w:rPr>
      </w:pPr>
      <w:r>
        <w:rPr>
          <w:rFonts w:cs="Tahoma"/>
          <w:sz w:val="24"/>
        </w:rPr>
        <w:t>3</w:t>
      </w:r>
      <w:r>
        <w:rPr>
          <w:rFonts w:cs="Tahoma" w:hint="eastAsia"/>
          <w:sz w:val="24"/>
        </w:rPr>
        <w:t>、其他要求</w:t>
      </w:r>
    </w:p>
    <w:p w:rsidR="00965DF0" w:rsidRDefault="00D42B30">
      <w:pPr>
        <w:spacing w:line="360" w:lineRule="auto"/>
        <w:ind w:firstLineChars="200" w:firstLine="482"/>
        <w:rPr>
          <w:rFonts w:cs="Tahoma"/>
          <w:sz w:val="24"/>
        </w:rPr>
      </w:pPr>
      <w:r>
        <w:rPr>
          <w:rFonts w:cs="Tahoma" w:hint="eastAsia"/>
          <w:b/>
          <w:sz w:val="24"/>
        </w:rPr>
        <w:t xml:space="preserve">* </w:t>
      </w:r>
      <w:r>
        <w:rPr>
          <w:rFonts w:cs="Tahoma"/>
          <w:b/>
          <w:sz w:val="24"/>
        </w:rPr>
        <w:t>3.1</w:t>
      </w:r>
      <w:r>
        <w:rPr>
          <w:rFonts w:cs="Tahoma" w:hint="eastAsia"/>
          <w:sz w:val="24"/>
        </w:rPr>
        <w:t>供应商需提供在中国裁判文书网（</w:t>
      </w:r>
      <w:r>
        <w:rPr>
          <w:rFonts w:cs="Tahoma" w:hint="eastAsia"/>
          <w:sz w:val="24"/>
        </w:rPr>
        <w:t>https://wenshu.court.gov.cn/</w:t>
      </w:r>
      <w:r>
        <w:rPr>
          <w:rFonts w:cs="Tahoma" w:hint="eastAsia"/>
          <w:sz w:val="24"/>
        </w:rPr>
        <w:t>）的查询截图，不能有记录。</w:t>
      </w:r>
    </w:p>
    <w:p w:rsidR="00965DF0" w:rsidRDefault="00D42B30">
      <w:pPr>
        <w:spacing w:line="276" w:lineRule="auto"/>
        <w:contextualSpacing/>
        <w:rPr>
          <w:rFonts w:ascii="Calibri" w:eastAsiaTheme="minorEastAsia" w:hAnsi="Calibri" w:cs="仿宋"/>
          <w:sz w:val="24"/>
        </w:rPr>
      </w:pPr>
      <w:r>
        <w:rPr>
          <w:rFonts w:cs="Tahoma" w:hint="eastAsia"/>
          <w:b/>
          <w:bCs/>
          <w:sz w:val="24"/>
        </w:rPr>
        <w:t>注：</w:t>
      </w:r>
      <w:r>
        <w:rPr>
          <w:rFonts w:cs="Tahoma" w:hint="eastAsia"/>
          <w:sz w:val="24"/>
        </w:rPr>
        <w:t>标“</w:t>
      </w:r>
      <w:r>
        <w:rPr>
          <w:rFonts w:cs="Tahoma" w:hint="eastAsia"/>
          <w:b/>
          <w:sz w:val="24"/>
        </w:rPr>
        <w:t>*</w:t>
      </w:r>
      <w:r>
        <w:rPr>
          <w:rFonts w:cs="Tahoma" w:hint="eastAsia"/>
          <w:sz w:val="24"/>
        </w:rPr>
        <w:t>”为必须满足项。投标人须于响应文件中对项目需求内容逐项应答，提供相关证明材料，并</w:t>
      </w:r>
      <w:proofErr w:type="gramStart"/>
      <w:r>
        <w:rPr>
          <w:rFonts w:cs="Tahoma" w:hint="eastAsia"/>
          <w:sz w:val="24"/>
        </w:rPr>
        <w:t>作出</w:t>
      </w:r>
      <w:proofErr w:type="gramEnd"/>
      <w:r>
        <w:rPr>
          <w:rFonts w:cs="Tahoma" w:hint="eastAsia"/>
          <w:sz w:val="24"/>
        </w:rPr>
        <w:t>书面承诺。若中标后执行标准低于响应文件，采购人有权向相关部门投诉，追究投标人的责任，并终止合同。</w:t>
      </w:r>
    </w:p>
    <w:p w:rsidR="00965DF0" w:rsidRDefault="00965DF0">
      <w:pPr>
        <w:ind w:right="844"/>
        <w:rPr>
          <w:rFonts w:cs="Arial"/>
          <w:color w:val="292929"/>
          <w:szCs w:val="28"/>
        </w:rPr>
      </w:pPr>
    </w:p>
    <w:sectPr w:rsidR="00965DF0">
      <w:pgSz w:w="11906" w:h="16838"/>
      <w:pgMar w:top="1134" w:right="1021" w:bottom="1134" w:left="102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OWQ0YWFiZGIxNGFiMjYzNWE4YTIyNTc0MTQ4YzAifQ=="/>
  </w:docVars>
  <w:rsids>
    <w:rsidRoot w:val="00E83143"/>
    <w:rsid w:val="00023162"/>
    <w:rsid w:val="0008217E"/>
    <w:rsid w:val="000C0DC0"/>
    <w:rsid w:val="00180BB1"/>
    <w:rsid w:val="00240003"/>
    <w:rsid w:val="002805BC"/>
    <w:rsid w:val="002E289B"/>
    <w:rsid w:val="0036113D"/>
    <w:rsid w:val="00500355"/>
    <w:rsid w:val="00540320"/>
    <w:rsid w:val="005F63AA"/>
    <w:rsid w:val="00664187"/>
    <w:rsid w:val="006F6091"/>
    <w:rsid w:val="0078723B"/>
    <w:rsid w:val="008542CB"/>
    <w:rsid w:val="00965DF0"/>
    <w:rsid w:val="009D004B"/>
    <w:rsid w:val="009F004F"/>
    <w:rsid w:val="00A44577"/>
    <w:rsid w:val="00AE7001"/>
    <w:rsid w:val="00B24DE9"/>
    <w:rsid w:val="00CB1E0C"/>
    <w:rsid w:val="00D42B30"/>
    <w:rsid w:val="00E34540"/>
    <w:rsid w:val="00E742A6"/>
    <w:rsid w:val="00E83143"/>
    <w:rsid w:val="00E97EF8"/>
    <w:rsid w:val="00F037EB"/>
    <w:rsid w:val="00FD4F1B"/>
    <w:rsid w:val="0BE65983"/>
    <w:rsid w:val="13085F11"/>
    <w:rsid w:val="19EB6685"/>
    <w:rsid w:val="24C44A0F"/>
    <w:rsid w:val="272549E4"/>
    <w:rsid w:val="29853407"/>
    <w:rsid w:val="2E9819B6"/>
    <w:rsid w:val="42B53DDD"/>
    <w:rsid w:val="58442397"/>
    <w:rsid w:val="5E1B00BB"/>
    <w:rsid w:val="5F750314"/>
    <w:rsid w:val="69C51548"/>
    <w:rsid w:val="6B7551D1"/>
    <w:rsid w:val="6CBD519F"/>
    <w:rsid w:val="721A372F"/>
    <w:rsid w:val="792B69FD"/>
    <w:rsid w:val="7A5E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CBF5A-E389-40BA-B8A6-1674683A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character" w:customStyle="1" w:styleId="1Char">
    <w:name w:val="标题 1 Char"/>
    <w:basedOn w:val="a0"/>
    <w:link w:val="1"/>
    <w:uiPriority w:val="9"/>
    <w:qFormat/>
    <w:rPr>
      <w:rFonts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201</Words>
  <Characters>1150</Characters>
  <Application>Microsoft Office Word</Application>
  <DocSecurity>0</DocSecurity>
  <Lines>9</Lines>
  <Paragraphs>2</Paragraphs>
  <ScaleCrop>false</ScaleCrop>
  <Company>Microsoft</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xu</dc:creator>
  <cp:lastModifiedBy>SZY</cp:lastModifiedBy>
  <cp:revision>28</cp:revision>
  <dcterms:created xsi:type="dcterms:W3CDTF">2021-02-18T07:42:00Z</dcterms:created>
  <dcterms:modified xsi:type="dcterms:W3CDTF">2022-07-06T08:13:00Z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31C6AEC690F84342B062E5009CB1F662</vt:lpwstr>
  </property>
</Properties>
</file>